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5949" w:rsidRDefault="00FA5949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FA5949" w:rsidRDefault="00FA5949">
      <w:pPr>
        <w:pStyle w:val="ConsPlusNormal"/>
        <w:jc w:val="both"/>
        <w:outlineLvl w:val="0"/>
      </w:pPr>
    </w:p>
    <w:p w:rsidR="00FA5949" w:rsidRDefault="00FA5949">
      <w:pPr>
        <w:pStyle w:val="ConsPlusTitle"/>
        <w:jc w:val="center"/>
        <w:outlineLvl w:val="0"/>
      </w:pPr>
      <w:r>
        <w:t>АДМИНИСТРАЦИЯ ГОРОДА ПОКАЧИ</w:t>
      </w:r>
    </w:p>
    <w:p w:rsidR="00FA5949" w:rsidRDefault="00FA5949">
      <w:pPr>
        <w:pStyle w:val="ConsPlusTitle"/>
        <w:jc w:val="center"/>
      </w:pPr>
    </w:p>
    <w:p w:rsidR="00FA5949" w:rsidRDefault="00FA5949">
      <w:pPr>
        <w:pStyle w:val="ConsPlusTitle"/>
        <w:jc w:val="center"/>
      </w:pPr>
      <w:r>
        <w:t>ПОСТАНОВЛЕНИЕ</w:t>
      </w:r>
    </w:p>
    <w:p w:rsidR="00FA5949" w:rsidRDefault="00FA5949">
      <w:pPr>
        <w:pStyle w:val="ConsPlusTitle"/>
        <w:jc w:val="center"/>
      </w:pPr>
      <w:r>
        <w:t>от 14 мая 2018 г. N 446</w:t>
      </w:r>
    </w:p>
    <w:p w:rsidR="00FA5949" w:rsidRDefault="00FA5949">
      <w:pPr>
        <w:pStyle w:val="ConsPlusTitle"/>
        <w:jc w:val="center"/>
      </w:pPr>
    </w:p>
    <w:p w:rsidR="00FA5949" w:rsidRDefault="00FA5949">
      <w:pPr>
        <w:pStyle w:val="ConsPlusTitle"/>
        <w:jc w:val="center"/>
      </w:pPr>
      <w:r>
        <w:t>ОБ УТВЕРЖДЕНИИ АДМИНИСТРАТИВНОГО РЕГЛАМЕНТА ПРЕДОСТАВЛЕНИЯ</w:t>
      </w:r>
    </w:p>
    <w:p w:rsidR="00FA5949" w:rsidRDefault="00FA5949">
      <w:pPr>
        <w:pStyle w:val="ConsPlusTitle"/>
        <w:jc w:val="center"/>
      </w:pPr>
      <w:r>
        <w:t>МУНИЦИПАЛЬНОЙ УСЛУГИ "ВЫДАЧА РАЗРЕШЕНИЙ НА ПРАВО ОРГАНИЗАЦИИ</w:t>
      </w:r>
    </w:p>
    <w:p w:rsidR="00FA5949" w:rsidRDefault="00FA5949">
      <w:pPr>
        <w:pStyle w:val="ConsPlusTitle"/>
        <w:jc w:val="center"/>
      </w:pPr>
      <w:r>
        <w:t>РОЗНИЧНЫХ РЫНКОВ НА ТЕРРИТОРИИ ГОРОДА ПОКАЧИ"</w:t>
      </w:r>
    </w:p>
    <w:p w:rsidR="00FA5949" w:rsidRDefault="00FA594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FA594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A5949" w:rsidRDefault="00FA594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A5949" w:rsidRDefault="00FA594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A5949" w:rsidRDefault="00FA5949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A5949" w:rsidRDefault="00FA5949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Администрации города Покачи от 07.09.2018 </w:t>
            </w:r>
            <w:hyperlink r:id="rId6">
              <w:r>
                <w:rPr>
                  <w:color w:val="0000FF"/>
                </w:rPr>
                <w:t>N 875</w:t>
              </w:r>
            </w:hyperlink>
            <w:r>
              <w:rPr>
                <w:color w:val="392C69"/>
              </w:rPr>
              <w:t>,</w:t>
            </w:r>
          </w:p>
          <w:p w:rsidR="00FA5949" w:rsidRDefault="00FA594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26.10.2018 </w:t>
            </w:r>
            <w:hyperlink r:id="rId7">
              <w:r>
                <w:rPr>
                  <w:color w:val="0000FF"/>
                </w:rPr>
                <w:t>N 1060</w:t>
              </w:r>
            </w:hyperlink>
            <w:r>
              <w:rPr>
                <w:color w:val="392C69"/>
              </w:rPr>
              <w:t xml:space="preserve">, от 14.07.2021 </w:t>
            </w:r>
            <w:hyperlink r:id="rId8">
              <w:r>
                <w:rPr>
                  <w:color w:val="0000FF"/>
                </w:rPr>
                <w:t>N 620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A5949" w:rsidRDefault="00FA5949">
            <w:pPr>
              <w:pStyle w:val="ConsPlusNormal"/>
            </w:pPr>
          </w:p>
        </w:tc>
      </w:tr>
    </w:tbl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ind w:firstLine="540"/>
        <w:jc w:val="both"/>
      </w:pPr>
      <w:r>
        <w:t xml:space="preserve">В соответствии с </w:t>
      </w:r>
      <w:hyperlink r:id="rId9">
        <w:r>
          <w:rPr>
            <w:color w:val="0000FF"/>
          </w:rPr>
          <w:t>пунктом 1 части 1 статьи 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услуг", </w:t>
      </w:r>
      <w:hyperlink r:id="rId10">
        <w:r>
          <w:rPr>
            <w:color w:val="0000FF"/>
          </w:rPr>
          <w:t>пунктом 1 статьи 5</w:t>
        </w:r>
      </w:hyperlink>
      <w:r>
        <w:t xml:space="preserve"> Федерального закона от 30.12.2006 271-ФЗ "О розничных рынках и о внесении изменений в Трудовой кодекс Российской Федерации", на основании </w:t>
      </w:r>
      <w:hyperlink r:id="rId11">
        <w:r>
          <w:rPr>
            <w:color w:val="0000FF"/>
          </w:rPr>
          <w:t>части 8 статьи 1</w:t>
        </w:r>
      </w:hyperlink>
      <w:r>
        <w:t xml:space="preserve"> Порядка разработки и утверждения административных регламентов предоставления муниципальных услуг, утвержденного постановлением администрации города Покачи от 28.08.2015 N 969 "Об утверждении Порядка разработки и утверждения административных регламентов предоставления муниципальных услуг", подпункта "ж" пункта 1 части 2 распоряжения администрации города Покачи от 07.08.2017 N 148-р "О передаче полномочий, реорганизации, совершенствовании деятельности некоторых структурных подразделений администрации города Покачи" и с целью приведения муниципальных правовых актов в соответствие с действующим законодательством: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1. Утвердить административный </w:t>
      </w:r>
      <w:hyperlink w:anchor="P39">
        <w:r>
          <w:rPr>
            <w:color w:val="0000FF"/>
          </w:rPr>
          <w:t>регламент</w:t>
        </w:r>
      </w:hyperlink>
      <w:r>
        <w:t xml:space="preserve"> предоставления муниципальной услуги "Выдача разрешений на право организации розничных рынков на территории города Покачи" согласно приложению к настоящему постановлению.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2. Признать утратившими силу следующие постановления администрации города Покачи: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1) от 02.07.2013 </w:t>
      </w:r>
      <w:hyperlink r:id="rId12">
        <w:r>
          <w:rPr>
            <w:color w:val="0000FF"/>
          </w:rPr>
          <w:t>N 838</w:t>
        </w:r>
      </w:hyperlink>
      <w:r>
        <w:t xml:space="preserve"> "Об утверждении административного регламента предоставления муниципальной услуги по выдаче разрешения на право организации розничных рынков на территории города Покачи";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2) от 04.07.2014 </w:t>
      </w:r>
      <w:hyperlink r:id="rId13">
        <w:r>
          <w:rPr>
            <w:color w:val="0000FF"/>
          </w:rPr>
          <w:t>N 839</w:t>
        </w:r>
      </w:hyperlink>
      <w:r>
        <w:t xml:space="preserve"> "О внесении изменений в постановление администрации города Покачи от 02.07.2013 N 838 "Об утверждении административного регламента предоставления муниципальной услуги по выдаче разрешения на право организации розничных рынков на территории города Покачи";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3) от 02.09.2015 </w:t>
      </w:r>
      <w:hyperlink r:id="rId14">
        <w:r>
          <w:rPr>
            <w:color w:val="0000FF"/>
          </w:rPr>
          <w:t>N 989</w:t>
        </w:r>
      </w:hyperlink>
      <w:r>
        <w:t xml:space="preserve"> "О внесении изменений в постановление администрации города Покачи от 02.07.2013 N 838 "Об утверждении административного регламента предоставления муниципальной услуги по выдаче разрешения на право организации розничных рынков на территории города Покачи";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4) от 15.06.2016 </w:t>
      </w:r>
      <w:hyperlink r:id="rId15">
        <w:r>
          <w:rPr>
            <w:color w:val="0000FF"/>
          </w:rPr>
          <w:t>N 626</w:t>
        </w:r>
      </w:hyperlink>
      <w:r>
        <w:t xml:space="preserve"> "О внесении изменений в постановление администрации города Покачи от 02.07.2013 N 838 "Об утверждении административного регламента предоставления муниципальной услуги по выдаче разрешения на право организации розничных рынков на территории города Покачи".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lastRenderedPageBreak/>
        <w:t>3. Настоящее постановление вступает в силу после официального обнародования (опубликования).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4. Обнародовать (опубликовать) настоящее постановление путем размещения его копий в читальном зале городской библиотеки имени А.А. Филатова.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5. Контроль за выполнением постановления возложить на заместителя главы города А.Е. Ходулапову.</w:t>
      </w: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jc w:val="right"/>
      </w:pPr>
      <w:r>
        <w:t>Исполняющий обязанности</w:t>
      </w:r>
    </w:p>
    <w:p w:rsidR="00FA5949" w:rsidRDefault="00FA5949">
      <w:pPr>
        <w:pStyle w:val="ConsPlusNormal"/>
        <w:jc w:val="right"/>
      </w:pPr>
      <w:r>
        <w:t>главы города Покачи,</w:t>
      </w:r>
    </w:p>
    <w:p w:rsidR="00FA5949" w:rsidRDefault="00FA5949">
      <w:pPr>
        <w:pStyle w:val="ConsPlusNormal"/>
        <w:jc w:val="right"/>
      </w:pPr>
      <w:r>
        <w:t>первый заместитель главы</w:t>
      </w:r>
    </w:p>
    <w:p w:rsidR="00FA5949" w:rsidRDefault="00FA5949">
      <w:pPr>
        <w:pStyle w:val="ConsPlusNormal"/>
        <w:jc w:val="right"/>
      </w:pPr>
      <w:r>
        <w:t>города Покачи</w:t>
      </w:r>
    </w:p>
    <w:p w:rsidR="00FA5949" w:rsidRDefault="00FA5949">
      <w:pPr>
        <w:pStyle w:val="ConsPlusNormal"/>
        <w:jc w:val="right"/>
      </w:pPr>
      <w:r>
        <w:t>В.Г.КАЗАНЦЕВА</w:t>
      </w: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jc w:val="right"/>
        <w:outlineLvl w:val="0"/>
      </w:pPr>
      <w:r>
        <w:t>Приложение</w:t>
      </w:r>
    </w:p>
    <w:p w:rsidR="00FA5949" w:rsidRDefault="00FA5949">
      <w:pPr>
        <w:pStyle w:val="ConsPlusNormal"/>
        <w:jc w:val="right"/>
      </w:pPr>
      <w:r>
        <w:t>к постановлению</w:t>
      </w:r>
    </w:p>
    <w:p w:rsidR="00FA5949" w:rsidRDefault="00FA5949">
      <w:pPr>
        <w:pStyle w:val="ConsPlusNormal"/>
        <w:jc w:val="right"/>
      </w:pPr>
      <w:r>
        <w:t>администрации города Покачи</w:t>
      </w:r>
    </w:p>
    <w:p w:rsidR="00FA5949" w:rsidRDefault="00FA5949">
      <w:pPr>
        <w:pStyle w:val="ConsPlusNormal"/>
        <w:jc w:val="right"/>
      </w:pPr>
      <w:r>
        <w:t>от 14.05.2018 N 446</w:t>
      </w: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Title"/>
        <w:jc w:val="center"/>
      </w:pPr>
      <w:bookmarkStart w:id="0" w:name="P39"/>
      <w:bookmarkEnd w:id="0"/>
      <w:r>
        <w:t>АДМИНИСТРАТИВНЫЙ РЕГЛАМЕНТ</w:t>
      </w:r>
    </w:p>
    <w:p w:rsidR="00FA5949" w:rsidRDefault="00FA5949">
      <w:pPr>
        <w:pStyle w:val="ConsPlusTitle"/>
        <w:jc w:val="center"/>
      </w:pPr>
      <w:r>
        <w:t>ПРЕДОСТАВЛЕНИЯ МУНИЦИПАЛЬНОЙ УСЛУГИ "ВЫДАЧА РАЗРЕШЕНИЙ</w:t>
      </w:r>
    </w:p>
    <w:p w:rsidR="00FA5949" w:rsidRDefault="00FA5949">
      <w:pPr>
        <w:pStyle w:val="ConsPlusTitle"/>
        <w:jc w:val="center"/>
      </w:pPr>
      <w:r>
        <w:t>НА ПРАВО ОРГАНИЗАЦИИ РОЗНИЧНЫХ РЫНКОВ НА ТЕРРИТОРИИ ГОРОДА</w:t>
      </w:r>
    </w:p>
    <w:p w:rsidR="00FA5949" w:rsidRDefault="00FA5949">
      <w:pPr>
        <w:pStyle w:val="ConsPlusTitle"/>
        <w:jc w:val="center"/>
      </w:pPr>
      <w:r>
        <w:t>ПОКАЧИ"</w:t>
      </w:r>
    </w:p>
    <w:p w:rsidR="00FA5949" w:rsidRDefault="00FA594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FA594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A5949" w:rsidRDefault="00FA594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A5949" w:rsidRDefault="00FA594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A5949" w:rsidRDefault="00FA5949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A5949" w:rsidRDefault="00FA5949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Администрации города Покачи от 07.09.2018 </w:t>
            </w:r>
            <w:hyperlink r:id="rId16">
              <w:r>
                <w:rPr>
                  <w:color w:val="0000FF"/>
                </w:rPr>
                <w:t>N 875</w:t>
              </w:r>
            </w:hyperlink>
            <w:r>
              <w:rPr>
                <w:color w:val="392C69"/>
              </w:rPr>
              <w:t>,</w:t>
            </w:r>
          </w:p>
          <w:p w:rsidR="00FA5949" w:rsidRDefault="00FA594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26.10.2018 </w:t>
            </w:r>
            <w:hyperlink r:id="rId17">
              <w:r>
                <w:rPr>
                  <w:color w:val="0000FF"/>
                </w:rPr>
                <w:t>N 1060</w:t>
              </w:r>
            </w:hyperlink>
            <w:r>
              <w:rPr>
                <w:color w:val="392C69"/>
              </w:rPr>
              <w:t xml:space="preserve">, от 14.07.2021 </w:t>
            </w:r>
            <w:hyperlink r:id="rId18">
              <w:r>
                <w:rPr>
                  <w:color w:val="0000FF"/>
                </w:rPr>
                <w:t>N 620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A5949" w:rsidRDefault="00FA5949">
            <w:pPr>
              <w:pStyle w:val="ConsPlusNormal"/>
            </w:pPr>
          </w:p>
        </w:tc>
      </w:tr>
    </w:tbl>
    <w:p w:rsidR="00FA5949" w:rsidRDefault="00FA5949">
      <w:pPr>
        <w:pStyle w:val="ConsPlusNormal"/>
        <w:jc w:val="center"/>
      </w:pPr>
    </w:p>
    <w:p w:rsidR="00FA5949" w:rsidRDefault="00FA5949">
      <w:pPr>
        <w:pStyle w:val="ConsPlusTitle"/>
        <w:ind w:firstLine="540"/>
        <w:jc w:val="both"/>
        <w:outlineLvl w:val="1"/>
      </w:pPr>
      <w:r>
        <w:t>Статья 1. Общие положения</w:t>
      </w: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ind w:firstLine="540"/>
        <w:jc w:val="both"/>
      </w:pPr>
      <w:r>
        <w:t>1. Административный регламент предоставления муниципальной услуги "Выдача разрешений на право организации розничных рынков на территории города Покачи" (далее по тексту - административный регламент) разработан в целях повышения качества предоставления данной муниципальной услуги и определяет: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1) стандарт предоставления муниципальных услуг;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2)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3) формы контроля за исполнением административного регламента;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4) 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организаций, указанных в </w:t>
      </w:r>
      <w:hyperlink r:id="rId19">
        <w:r>
          <w:rPr>
            <w:color w:val="0000FF"/>
          </w:rPr>
          <w:t>части 1.1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услуг", а также их должностных лиц, муниципальных служащих, работников.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lastRenderedPageBreak/>
        <w:t>2. Получателем муниципальной услуги может быть юридическое лицо либо их уполномоченные представители, обратившиеся за предоставлением муниципальной услуги (далее - заявители) независимо от организационно-правовой формы, имеющее намерение осуществлять деятельность по организации розничных рынков на территории города Покачи.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3. Наименование органа, предоставляющего муниципальную услугу: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1) администрация города Покачи в лице структурного подразделения - управления экономики администрации города Покачи (далее по тексту - управление);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2) многофункциональный центр предоставления государственных и муниципальных услуг (при наличии).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4. Порядок информирования о предоставлении муниципальной услуги.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1) Информация о порядке оказания муниципальной услуги представляется управлением.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2) Информация заявителям по вопросам предоставления муниципальной услуги, сведений о ходе предоставления услуги, в том числе с использованием Портала государственных и муниципальных услуг Ханты-Мансийского автономного округа - Югры - www.86.gosuslugi.ru, Единого портала государственных и муниципальных услуг, представляется: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а) путем размещения на информационных стендах администрации города;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б) путем индивидуального информирования у специалистов управления по адресу: 628661, Тюменская область, Ханты-Мансийский автономный округ - Югра, г. Покачи, ул. Мира, 8/1;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в) с использованием телефонной связи - тел.: 8 (34669) 7-25-45;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г) в письменном виде, в том числе в форме электронного документа по электронной почте: econom-stat@admpokachi.ru;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д) посредством размещения на официальном информационном портале органов местного самоуправления города Покачи - www.admpokachi@admpokachi.ru.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5. Сведения о месте нахождения и графике работы управления: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Местонахождение (почтовый адрес): 628661, Тюменская область, Ханты-Мансийский автономный округ - Югра, г. Покачи, ул. Мира, 8/1.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Телефоны: 8 (34669) 7-25-45.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Адрес официального электронного сайта: admpokachi@admpokachi.ru.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Адрес электронной почты: econom-stat@admpokachi.ru.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Режим работы: понедельник - пятница с 08.30 до 17.12 часов (перерыв с 12.30 до 14.00 часов), выходные дни: суббота, воскресенье.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Информация о месте нахождения и графике работы участвующих в предоставлении муниципальной услуги органов государственной власти, организаций может быть получена: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1) на официальном информационном портале органов местного самоуправления города Покачи - www.admpokachi@admpokachi.ru;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2) на портале государственных и муниципальных услуг Ханты-Мансийского автономного округа - Югры - www.86.gosuslugi.ru;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lastRenderedPageBreak/>
        <w:t>3) на информационных стендах, находящихся в здании администрации города Покачи.</w:t>
      </w: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Title"/>
        <w:ind w:firstLine="540"/>
        <w:jc w:val="both"/>
        <w:outlineLvl w:val="1"/>
      </w:pPr>
      <w:r>
        <w:t>Статья 2. Стандарт предоставления муниципальной услуги</w:t>
      </w: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ind w:firstLine="540"/>
        <w:jc w:val="both"/>
      </w:pPr>
      <w:r>
        <w:t>1. Наименование муниципальной услуги: "Выдача разрешений на право организации розничных рынков" (далее по тексту - муниципальная услуга).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1) Муниципальная услуга включает: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а) прием и рассмотрение заявлений о выдаче разрешения на право организации розничного рынка на территории города Покачи;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б) оформление, продление срока действия, переоформление, выдачу разрешения на право организации розничного рынка на территории города Покачи.</w:t>
      </w:r>
    </w:p>
    <w:p w:rsidR="00FA5949" w:rsidRDefault="00FA5949">
      <w:pPr>
        <w:pStyle w:val="ConsPlusNormal"/>
        <w:spacing w:before="220"/>
        <w:ind w:firstLine="540"/>
        <w:jc w:val="both"/>
      </w:pPr>
      <w:bookmarkStart w:id="1" w:name="P83"/>
      <w:bookmarkEnd w:id="1"/>
      <w:r>
        <w:t>2. Наименование органов и организаций, обращение в которые необходимо для предоставления муниципальной услуги: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1) Межрайонная инспекция Федеральной налоговой службы России N 5 по Ханты-Мансийскому автономному округу - Югре;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2) Управление Федеральной службы государственной регистрации, кадастра и картографии по Ханты-Мансийскому автономному округу - Югре.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Управление не вправе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3. Конечным результатом предоставления муниципальной услуги является выдача или отказ в выдаче заявителю муниципальной услуги разрешения на право организации розничного рынка на территории города Покачи (далее по тексту - разрешение).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4. Сроки предоставления муниципальной услуги.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Управление предоставляет муниципальную услугу не позднее 30 календарных дней со дня поступления заявления о выдаче разрешения, не позднее 15 календарных дней со дня поступления заявления о продлении срока действия или переоформлении разрешения.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5. Правовые основания для предоставления муниципальной услуги.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Предоставление муниципальной услуги осуществляется в соответствии с: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1) Федеральным </w:t>
      </w:r>
      <w:hyperlink r:id="rId20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 ("Российская газета" от 30.07.2010 N 168);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2) Федеральным </w:t>
      </w:r>
      <w:hyperlink r:id="rId21">
        <w:r>
          <w:rPr>
            <w:color w:val="0000FF"/>
          </w:rPr>
          <w:t>законом</w:t>
        </w:r>
      </w:hyperlink>
      <w:r>
        <w:t xml:space="preserve"> от 30.12.2006 N 271-ФЗ "О розничных рынках и о внесении изменений в Трудовой кодекс Российской Федерации" ("Собрание законодательства Российской Федерации" от 01.01.2007 N 1 (часть 1), ст. 34);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3) </w:t>
      </w:r>
      <w:hyperlink r:id="rId22">
        <w:r>
          <w:rPr>
            <w:color w:val="0000FF"/>
          </w:rPr>
          <w:t>Законом</w:t>
        </w:r>
      </w:hyperlink>
      <w:r>
        <w:t xml:space="preserve"> Ханты-Мансийского автономного округа - Югры от 21.05.2007 N 41-оз "Об организации деятельности розничных рынков на территории Ханты-Мансийского автономного округа - Югры" ("Новости Югры" от 25.05.2007 N 75);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4) </w:t>
      </w:r>
      <w:hyperlink r:id="rId23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10.03.2007 N 148 "Об утверждении Правил выдачи разрешений на право организации розничного рынка" ("Российская газета" от 15.03.2007 N 52);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lastRenderedPageBreak/>
        <w:t xml:space="preserve">5) </w:t>
      </w:r>
      <w:hyperlink r:id="rId24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24.05.2007 N 129-п "О форме разрешения на право организации розничного рынка и форме уведомления" ("Собрание законодательства Ханты-Мансийского автономного округа - Югры" от 31.05.2007 N 5, ст. 752);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6) </w:t>
      </w:r>
      <w:hyperlink r:id="rId25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29.05.2007 N 136-п "б утверждении Плана организации розничных рынков на территории Ханты-Мансийского автономного округа - Югры" ("Собрание законодательства Ханты-Мансийского автономного округа - Югры" от 31.05.2007 N 5, ст. 759);</w:t>
      </w:r>
    </w:p>
    <w:p w:rsidR="00FA5949" w:rsidRDefault="00FA5949">
      <w:pPr>
        <w:pStyle w:val="ConsPlusNormal"/>
        <w:spacing w:before="220"/>
        <w:ind w:firstLine="540"/>
        <w:jc w:val="both"/>
      </w:pPr>
      <w:bookmarkStart w:id="2" w:name="P98"/>
      <w:bookmarkEnd w:id="2"/>
      <w:r>
        <w:t>6. Требования к документам, представляемым для получения муниципальной услуги.</w:t>
      </w:r>
    </w:p>
    <w:p w:rsidR="00FA5949" w:rsidRDefault="00FA5949">
      <w:pPr>
        <w:pStyle w:val="ConsPlusNormal"/>
        <w:spacing w:before="220"/>
        <w:ind w:firstLine="540"/>
        <w:jc w:val="both"/>
      </w:pPr>
      <w:bookmarkStart w:id="3" w:name="P99"/>
      <w:bookmarkEnd w:id="3"/>
      <w:r>
        <w:t>1) Получатель муниципальной услуги представляет в управление: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а) </w:t>
      </w:r>
      <w:hyperlink w:anchor="P296">
        <w:r>
          <w:rPr>
            <w:color w:val="0000FF"/>
          </w:rPr>
          <w:t>заявление</w:t>
        </w:r>
      </w:hyperlink>
      <w:r>
        <w:t xml:space="preserve"> юридического лица, оформленное в соответствии с приложением 1 к настоящему административному регламенту с приложением </w:t>
      </w:r>
      <w:hyperlink w:anchor="P366">
        <w:r>
          <w:rPr>
            <w:color w:val="0000FF"/>
          </w:rPr>
          <w:t>согласия</w:t>
        </w:r>
      </w:hyperlink>
      <w:r>
        <w:t xml:space="preserve"> на обработку персональных данных согласно приложению 3 к настоящему административному регламенту, подписанное лицом, представляющим интересы юридического лица в соответствии с учредительными документами этого юридического лица или доверенностью, и удостоверенное печатью юридического лица (при ее наличии), от имени которого подается заявление;</w:t>
      </w:r>
    </w:p>
    <w:p w:rsidR="00FA5949" w:rsidRDefault="00FA5949">
      <w:pPr>
        <w:pStyle w:val="ConsPlusNormal"/>
        <w:jc w:val="both"/>
      </w:pPr>
      <w:r>
        <w:t xml:space="preserve">(в ред. </w:t>
      </w:r>
      <w:hyperlink r:id="rId26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14.07.2021 N 620)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б) удостоверенные копии учредительных документов (оригиналы учредительных документов в случае, если верность копий не удостоверена нотариально).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2) В заявлении должны быть указаны: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а) полное и (в случае, если имеется) сокращенное наименование, в том числе фирменное наименование, и организационно-правовая форма юридического лица, место его нахождения, место расположения объекта или объектов недвижимости, где предполагается организовать рынок, государственный регистрационный номер записи о создании юридического лица и данные документа, подтверждающего факт внесения сведений о юридическом лице в Единый государственный реестр юридических лиц;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б) идентификационный номер налогоплательщика и данные документа о постановке юридического лица на учет в налоговом органе;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в) тип рынка, который предполагается организовать.</w:t>
      </w:r>
    </w:p>
    <w:p w:rsidR="00FA5949" w:rsidRDefault="00FA5949">
      <w:pPr>
        <w:pStyle w:val="ConsPlusNormal"/>
        <w:spacing w:before="220"/>
        <w:ind w:firstLine="540"/>
        <w:jc w:val="both"/>
      </w:pPr>
      <w:bookmarkStart w:id="4" w:name="P107"/>
      <w:bookmarkEnd w:id="4"/>
      <w:r>
        <w:t>3) Для предоставления разрешения также необходимы следующие документы: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а) выписка из Единого государственного реестра юридических лиц или ее удостоверенная копия, включающая сведения о постановке на учет в налоговом органе по месту нахождения юридического лица;</w:t>
      </w:r>
    </w:p>
    <w:p w:rsidR="00FA5949" w:rsidRDefault="00FA5949">
      <w:pPr>
        <w:pStyle w:val="ConsPlusNormal"/>
        <w:jc w:val="both"/>
      </w:pPr>
      <w:r>
        <w:t xml:space="preserve">(в ред. </w:t>
      </w:r>
      <w:hyperlink r:id="rId27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07.09.2018 N 875)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б) свидетельство о постановке юридического лица на учет в налоговом органе;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в) удостоверенная копия документа, подтверждающая право на объект или объекты недвижимости, расположенные на территории, в пределах которой предполагается организовать рынок.</w:t>
      </w:r>
    </w:p>
    <w:p w:rsidR="00FA5949" w:rsidRDefault="00FA5949">
      <w:pPr>
        <w:pStyle w:val="ConsPlusNormal"/>
        <w:jc w:val="both"/>
      </w:pPr>
      <w:r>
        <w:t xml:space="preserve">(в ред. </w:t>
      </w:r>
      <w:hyperlink r:id="rId28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07.09.2018 N 875)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4) Документы, указанные в </w:t>
      </w:r>
      <w:hyperlink w:anchor="P99">
        <w:r>
          <w:rPr>
            <w:color w:val="0000FF"/>
          </w:rPr>
          <w:t>пункте 1 части 6</w:t>
        </w:r>
      </w:hyperlink>
      <w:r>
        <w:t xml:space="preserve"> настоящей статьи, представляются заявителем самостоятельно. Документы, указанные в </w:t>
      </w:r>
      <w:hyperlink w:anchor="P107">
        <w:r>
          <w:rPr>
            <w:color w:val="0000FF"/>
          </w:rPr>
          <w:t>пункте 3 части 6</w:t>
        </w:r>
      </w:hyperlink>
      <w:r>
        <w:t xml:space="preserve"> настоящей статьи, запрашиваются в порядке межведомственного информационного взаимодействия по межведомственному запросу </w:t>
      </w:r>
      <w:r>
        <w:lastRenderedPageBreak/>
        <w:t>управлением у организаций, в расположении которых находятся указанные документы, если они не были представлены заявителем самостоятельно.</w:t>
      </w:r>
    </w:p>
    <w:p w:rsidR="00FA5949" w:rsidRDefault="00FA5949">
      <w:pPr>
        <w:pStyle w:val="ConsPlusNormal"/>
        <w:jc w:val="both"/>
      </w:pPr>
      <w:r>
        <w:t xml:space="preserve">(в ред. </w:t>
      </w:r>
      <w:hyperlink r:id="rId29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07.09.2018 N 875)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Управление не вправе требовать от заявителя представления документов и информации, которые в соответствии с нормативными правовыми актами Российской Федерации, нормативными правовыми актами Ханты-Мансийского автономного округа - Югры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30">
        <w:r>
          <w:rPr>
            <w:color w:val="0000FF"/>
          </w:rPr>
          <w:t>пункте 6 статьи 7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5)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государственную услугу, или органа, предоставляющего муниципальную услугу, муниципального служащего, работника многофункционального центра, работника организации, предусмотренной </w:t>
      </w:r>
      <w:hyperlink r:id="rId31">
        <w:r>
          <w:rPr>
            <w:color w:val="0000FF"/>
          </w:rPr>
          <w:t>частью 1.1 статьи 16</w:t>
        </w:r>
      </w:hyperlink>
      <w:r>
        <w:t xml:space="preserve"> настоящего Федерального закона, при первоначальном отказе в приеме документов, необходимых для предоставления муниципальной услуги, либо в предоставлении или муниципальной услуги, о чем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</w:t>
      </w:r>
      <w:hyperlink r:id="rId32">
        <w:r>
          <w:rPr>
            <w:color w:val="0000FF"/>
          </w:rPr>
          <w:t>частью 1.1 статьи 16</w:t>
        </w:r>
      </w:hyperlink>
      <w:r>
        <w:t xml:space="preserve"> настоящего Федерального закона, уведомляется заявитель, а также приносятся извинения за доставленные неудобства;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д) предоставления на бумажном носителе документов и информации, электронные образы которых ранее были заверены в соответствии с </w:t>
      </w:r>
      <w:hyperlink r:id="rId33">
        <w:r>
          <w:rPr>
            <w:color w:val="0000FF"/>
          </w:rPr>
          <w:t>пунктом 7.2 части 1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</w:p>
    <w:p w:rsidR="00FA5949" w:rsidRDefault="00FA5949">
      <w:pPr>
        <w:pStyle w:val="ConsPlusNormal"/>
        <w:jc w:val="both"/>
      </w:pPr>
      <w:r>
        <w:t xml:space="preserve">(пп. "д" введен </w:t>
      </w:r>
      <w:hyperlink r:id="rId34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14.07.2021 N 620)</w:t>
      </w:r>
    </w:p>
    <w:p w:rsidR="00FA5949" w:rsidRDefault="00FA5949">
      <w:pPr>
        <w:pStyle w:val="ConsPlusNormal"/>
        <w:jc w:val="both"/>
      </w:pPr>
      <w:r>
        <w:t xml:space="preserve">(п. 5 введен </w:t>
      </w:r>
      <w:hyperlink r:id="rId35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26.10.2018 N 1060)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lastRenderedPageBreak/>
        <w:t>7. Управление проводит проверку полноты и достоверности сведений о заявителе, содержащихся в представленных им заявлении и документах.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8. Исчерпывающий перечень оснований для отказа в приеме заявления для предоставления муниципальной услуги: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1) основания для отказа в приеме заявления отсутствуют.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9. Исчерпывающий перечень оснований для отказа в предоставлении муниципальной услуги: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1) отсутствие права на объект или объекты недвижимости в пределах территории, на которой предполагается организовать рынок в соответствии с </w:t>
      </w:r>
      <w:hyperlink r:id="rId36">
        <w:r>
          <w:rPr>
            <w:color w:val="0000FF"/>
          </w:rPr>
          <w:t>Планом</w:t>
        </w:r>
      </w:hyperlink>
      <w:r>
        <w:t xml:space="preserve"> организации розничных рынков на территории Ханты-Мансийского автономного округа - Югры, утвержденным постановлением Правительства Ханты-Мансийского автономного округа - Югры от 29.05.2007 N 136-п (далее - план);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2) несоответствие места расположения объекта или объектов недвижимости, принадлежащих заявителю, а также типа рынка, который предполагается организовать, указанному плану;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3) подача заявления о выдаче разрешения с нарушением установленных требований и (или) предоставление документов, прилагаемых к заявлению, содержащих недостоверные сведения.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10. Основания для приостановления предоставления муниципальной услуги отсутствуют.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11. Услуги, необходимые и обязательные для предоставления муниципальной услуги, отсутствуют.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12. Предоставление муниципальной услуги осуществляется на безвозмездной основе.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13. В случае внесения изменений в выданный по результатам предоставления муниципальной услуги документ, направленных на исправление ошибок, допущенных по вине органа и (или) должностного лица, многофункционального центра и (или) работника многофункционального центра, плата с заявителя не взимается.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14. Максимальный срок ожидания в очереди для подачи заявления на получение муниципальной услуги и для получения результата муниципальной услуги не должен превышать 15 минут.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15. Требования к местам предоставления муниципальной услуги.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1) На первом этаже здания должна иметься вывеска с полным наименованием управления, режимом работы и соответствующие указатели его местоположения.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2) Помещение для исполнения муниципальной услуги оформляется соответствующей табличкой с указанием номера кабинета, наименования соответствующего подразделения, фамилии, имени, отчества и должности специалиста, оказывающего муниципальную услугу.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3) Рабочие места специалистов, предоставляющих муниципальную услугу, должны быть обеспечены телефоном, оргтехникой и канцелярскими принадлежностями, позволяющими своевременно и в полном объеме организовать исполнение муниципальной услуги.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4) Для ожидания оказания муниципальной услуги отводится место, оборудованное посадочными местами и столами для обеспечения возможности оформления документов. Данное помещение оформляется информационными стендами со справочной информацией, помогающей в оформлении документов.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lastRenderedPageBreak/>
        <w:t>5) На информационных стендах в помещениях управления, предназначенных для приема документов, размещается следующая информация: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а) извлечения из нормативных правовых актов Российской Федерации, Ханты-Мансийского автономного округа - Югры, муниципальных правовых актов города Покачи, устанавливающих порядок и условия предоставления муниципальной услуги;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б) текст настоящего регламента с </w:t>
      </w:r>
      <w:hyperlink w:anchor="P296">
        <w:r>
          <w:rPr>
            <w:color w:val="0000FF"/>
          </w:rPr>
          <w:t>приложениями</w:t>
        </w:r>
      </w:hyperlink>
      <w:r>
        <w:t>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в) </w:t>
      </w:r>
      <w:hyperlink w:anchor="P346">
        <w:r>
          <w:rPr>
            <w:color w:val="0000FF"/>
          </w:rPr>
          <w:t>блок-схема</w:t>
        </w:r>
      </w:hyperlink>
      <w:r>
        <w:t xml:space="preserve"> порядка предоставления муниципальной услуги, согласно приложению 2 к настоящему административному регламенту;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г) образец заполнения заявлений;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д) перечень документов, необходимых для предоставления муниципальной услуги, требования, предъявляемые к этим документам;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е) график приема заявителей специалистами, должностными лицами управления.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6) К помещениям, в которых предоставляется муниципальная услуга, к местам ожидания и приема инвалидов предъявляются требования по обеспечению беспрепятственного доступа, установленные законодательством Российской Федерации о социальной защите инвалидов, с учетом действующих параметров помещений, в том числе: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а) оборудование на прилегающих к объекту территориях мест для парковки автотранспортных средств инвалидов;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б) обеспечение возможности беспрепятственного доступа к помещениям, в которых предоставляется муниципальная услуга, к местам ожидания и приема, в том числе наличие пандусов, доступных входных групп;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в) обеспечение возможности самостоятельного передвижения по территории, на которой расположены помещения, в которых предоставляется муниципальная услуга, входа и выхода из него;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г) размещение информации с учетом ограничения жизнедеятельности инвалидов;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д) сопровождение инвалидов, имеющих стойкие расстройства функции зрения и самостоятельного передвижения, и оказание им помощи;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е) допуск в помещения, в которых предоставляется муниципальная услуга собаки-проводника при наличии документа, подтверждающего ее специальное обучение;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ж) оказание специалистами управления экономики администрации города помощи инвалидам в преодолении барьеров, мешающих получению ими услуг наравне с другими лицами".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16. Показатели доступности и качества муниципальной услуги.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1) Показатель доступности: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а) доступность информирования заявителей в форме индивидуального (устного или письменного) информирования; публичного (устного или письменного) информирования о порядке, стандарте, сроках предоставления муниципальной услуги.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2) Показатели качества: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lastRenderedPageBreak/>
        <w:t>а) отсутствие/наличие обоснованных жалоб на предоставление муниципальной услуги;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б) отсутствие нарушений при выполнении административных процедур и сроков предоставления муниципальной услуги требованиям настоящего административного регламента.</w:t>
      </w: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Title"/>
        <w:ind w:firstLine="540"/>
        <w:jc w:val="both"/>
        <w:outlineLvl w:val="1"/>
      </w:pPr>
      <w:r>
        <w:t>Статья 3. Административные процедуры</w:t>
      </w: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ind w:firstLine="540"/>
        <w:jc w:val="both"/>
      </w:pPr>
      <w:r>
        <w:t xml:space="preserve">Юридическим фактом, являющимся основанием для начала административной процедуры, является поступление в адрес управления письменного заявления на выдачу (переоформление, продление срока действия) разрешения на право организации розничного рынка с комплектом необходимых документов в соответствии с </w:t>
      </w:r>
      <w:hyperlink w:anchor="P99">
        <w:r>
          <w:rPr>
            <w:color w:val="0000FF"/>
          </w:rPr>
          <w:t>пунктом 1 части 6 статьи 2</w:t>
        </w:r>
      </w:hyperlink>
      <w:r>
        <w:t xml:space="preserve"> настоящего административного регламента.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1. Прием и регистрация заявления.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Специалист управления, ответственный за ведение делопроизводства, осуществляет прием заявления на получение муниципальной услуги, его регистрацию, подтверждаемую штампом регистрации.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Зарегистрированное заявление с необходимым пакетом документов представляется начальнику управления либо лицу, его замещающему, для наложения резолюции, после чего заявление передается согласно резолюции руководителя специалисту, ответственному за предоставление муниципальной услуги.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Максимальная продолжительность административной процедуры - 1 рабочий день.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2. Рассмотрение представленных документов, истребование документов (сведений), находящихся в распоряжении учреждений и организаций, принятие решения о возможности предоставления либо об отказе в предоставлении муниципальной услуги.</w:t>
      </w:r>
    </w:p>
    <w:p w:rsidR="00FA5949" w:rsidRDefault="00FA5949">
      <w:pPr>
        <w:pStyle w:val="ConsPlusNormal"/>
        <w:spacing w:before="220"/>
        <w:ind w:firstLine="540"/>
        <w:jc w:val="both"/>
      </w:pPr>
      <w:bookmarkStart w:id="5" w:name="P171"/>
      <w:bookmarkEnd w:id="5"/>
      <w:r>
        <w:t>1) В течение рабочего дня, следующего за днем поступления документов, специалист, ответственный за предоставление муниципальной услуги, вручает (направляет) заявителю уведомление о приеме заявления к рассмотрению.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Специалист, ответственный за предоставление муниципальной услуги, проверяет: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а) наличие всех необходимых документов;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б) соответствие представленных документов требованиям, установленным настоящим регламентом;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в) отсутствие оснований для отказа в предоставлении муниципальной услуги.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В случае если указанное заявление оформлено с нарушением требований </w:t>
      </w:r>
      <w:hyperlink w:anchor="P99">
        <w:r>
          <w:rPr>
            <w:color w:val="0000FF"/>
          </w:rPr>
          <w:t>пункта 1 части 6 статьи 2</w:t>
        </w:r>
      </w:hyperlink>
      <w:r>
        <w:t xml:space="preserve"> настоящего административного регламента, а в составе прилагаемых к нему документов отсутствуют необходимые документы, заявителю вручается (направляется) уведомление о необходимости устранения нарушений в оформлении заявления и (или) представления отсутствующих документов.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3. Направление межведомственных запросов в органы государственной власти в случае, если определенные документы не были представлены заявителем самостоятельно.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В случае если документы, в соответствии с </w:t>
      </w:r>
      <w:hyperlink w:anchor="P107">
        <w:r>
          <w:rPr>
            <w:color w:val="0000FF"/>
          </w:rPr>
          <w:t>пунктом 3 части 6 статьи 2</w:t>
        </w:r>
      </w:hyperlink>
      <w:r>
        <w:t xml:space="preserve"> настоящего административного регламента, не были представлены заявителем самостоятельно, специалист, ответственный за предоставление муниципальной услуги, в течение 3 рабочих дней с момента поступления заявления: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lastRenderedPageBreak/>
        <w:t xml:space="preserve">1) оформляет межведомственные запросы о предоставлении необходимых документов в органы, указанные в </w:t>
      </w:r>
      <w:hyperlink w:anchor="P83">
        <w:r>
          <w:rPr>
            <w:color w:val="0000FF"/>
          </w:rPr>
          <w:t>части 2 статьи 2</w:t>
        </w:r>
      </w:hyperlink>
      <w:r>
        <w:t xml:space="preserve"> настоящего административного регламента, на бланке управления экономики;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2) направляет межведомственный запрос в соответствующий орган.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3) межведомственный запрос о представлении документов и (или) информации, указанных в </w:t>
      </w:r>
      <w:hyperlink r:id="rId37">
        <w:r>
          <w:rPr>
            <w:color w:val="0000FF"/>
          </w:rPr>
          <w:t>пункте 2 части 1 статьи 7</w:t>
        </w:r>
      </w:hyperlink>
      <w:r>
        <w:t xml:space="preserve"> настоящего Федерального закона, для предоставления муниципальной услуги с использованием межведомственного информационного взаимодействия должен содержать предусмотренный законодательством Российской Федерации идентификатор сведений о физическом лице (при наличии), если документы и информация запрашиваются в отношении физического лица, а также указание на базовый государственный информационный ресурс, в целях ведения которого запрашиваются документы и информация, или в случае, если такие документы и информация не были представлены заявителем, следующие сведения, если дополнительные сведения не установлены законодательным актом Российской Федерации:</w:t>
      </w:r>
    </w:p>
    <w:p w:rsidR="00FA5949" w:rsidRDefault="00FA5949">
      <w:pPr>
        <w:pStyle w:val="ConsPlusNormal"/>
        <w:jc w:val="both"/>
      </w:pPr>
      <w:r>
        <w:t xml:space="preserve">(в ред. </w:t>
      </w:r>
      <w:hyperlink r:id="rId38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14.07.2021 N 620)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а) наименование структурного подразделения администрации города, направляющего межведомственный запрос;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б) наименование органа или организации, в адрес которых направляется межведомственный запрос;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в) наименование муниципальной услуги, для предоставления которой необходимо представление документа и (или) информации, а также, если имеется, номер (идентификатор) такой услуги в реестре услуг;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г) указание на положения нормативного правового акта, которыми установлено представление документа и (или) информации, необходимых для предоставления муниципальной услуги, и указание на реквизиты данного нормативного правового акта;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д) сведения, необходимые для представления документа и (или) информации, установленные административным регламентом предоставления государственной услуги или административным регламентом предоставления муниципальной услуги, а также сведения, предусмотренные нормативными правовыми актами как необходимые для представления таких документа и (или) информации;</w:t>
      </w:r>
    </w:p>
    <w:p w:rsidR="00FA5949" w:rsidRDefault="00FA5949">
      <w:pPr>
        <w:pStyle w:val="ConsPlusNormal"/>
        <w:jc w:val="both"/>
      </w:pPr>
      <w:r>
        <w:t xml:space="preserve">(пп. "д" в ред. </w:t>
      </w:r>
      <w:hyperlink r:id="rId39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14.07.2021 N 620)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е) контактная информация для направления ответа на межведомственный запрос;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ж) дата направления межведомственного запроса;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з) фамилия, имя, отчество и должность лица, подготовившего и направившего межведомственный запрос, а также номер служебного телефона и (или) адрес электронной почты данного лица для связи;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и) информацию о факте получения согласия заявителя на использование и получение информации, являющейся конфиденциальной.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4) направление межведомственного запроса осуществляется одним из следующих способов: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а) курьером, под расписку;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б) через систему межведомственного электронного взаимодействия (далее по тексту - СМЭВ).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lastRenderedPageBreak/>
        <w:t>Использование СМЭВ для подготовки и направления межведомственного запроса, а также получения запрашиваемого документа (информации) осуществляется в установленном нормативными правовыми актами Российской Федерации и Ханты-Мансийского автономного округа - Югры порядке.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Межведомственный запрос, направляемый с использованием СМЭВ, подписывается усиленной квалифицированной электронной подписью специалиста управления, ответственного за предоставление муниципальной услуги.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Контроль за направлением запросов, получением ответов на запросы осуществляет специалист управления, ответственный за предоставление муниципальной услуги.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В случае нарушения органами, направляющими ответ на запрос, установленного 5-дневного срока направления ответа на запрос специалист управления, ответственный за предоставление муниципальной услуги, направляет повторный запрос.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5) В случае, если ответ на межведомственный запрос не был получен вовремя, специалист управления, ответственный за предоставление муниципальной услуги, уведомляет заявителя о сложившейся ситуации, в частности: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а) о том, что заявителю не может быть предоставления услуга до получения ответа на межведомственный запрос;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б) о том, что заявителю не отказывается в предоставлении услуги;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в) о том, что орган, предоставляющий услугу, добросовестно исполнил свои обязанности;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г) о том, что ответственность за нарушение сроков направления ответа на межведомственный запрос лежит на должностных лицах органа, в который был направлен межведомственный запрос, в соответствии с </w:t>
      </w:r>
      <w:hyperlink r:id="rId40">
        <w:r>
          <w:rPr>
            <w:color w:val="0000FF"/>
          </w:rPr>
          <w:t>частью 6 статьи 7.1</w:t>
        </w:r>
      </w:hyperlink>
      <w:r>
        <w:t xml:space="preserve"> Федерального закона от 27.07.2010 N 210-ФЗ;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д) о праве заявителя самостоятельно представить соответствующий документ.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6) При этом специалист управления, ответственный за предоставление муниципальной услуги: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а) направляет повторный межведомственный запрос;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б) направляет в прокуратуру информацию о непредставлении информации по межведомственному запросу.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Повторный запрос может содержать слова "направляется повторно", дату направления и регистрационный номер первого запроса, а также указание на возможность привлечения должностных лиц за неисполнение обязанности по межведомственному информационному обмену к ответственности, установленной в законодательстве.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Срок исполнения административной процедуры составляет 15 рабочих дней с момента обращения заявителя.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Результатом исполнения административной процедуры является получение полного комплекта документов, необходимого для принятия решения о предоставлении услуги либо направление повторного межведомственного запроса.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При поступлении ответов на запросы от органов и организаций, специалист управления, ответственный за предоставление муниципальной услуги, доукомплектовывает пакет документов заявителя полученными документами и обеспечивает подготовку и согласование проекта </w:t>
      </w:r>
      <w:r>
        <w:lastRenderedPageBreak/>
        <w:t>решения (в форме приказа начальника управления) о выдаче разрешения либо мотивированного отказа в выдаче разрешения.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4. О принятом решении специалист управления, ответственный за предоставление муниципальной услуги, обязан уведомить заявителя в письменной форме.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5. Направление (выдача) уведомления о выдаче разрешения либо об отказе в предоставлении разрешения на право организации розничного рынка.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В срок не позднее 3 дней со дня принятия указанного решения специалист управления вручает (направляет) заявителю уведомление о выдаче разрешения с приложением оформленного разрешения, а в случае отказа в выдаче разрешения - уведомление об отказе в выдаче разрешения, в котором приводится обоснование причин такого отказа. Уведомление заявителю направляется по почте либо при личном приеме.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6. Разрешение выдается на срок, не превышающий 5 лет. В случае если получателю муниципальной услуги объект или объекты недвижимости, где предполагается организовать рынок, принадлежат на праве аренды, срок действия такого разрешения определяется с учетом срока действия договора аренды, но не более 5 лет.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7. Максимальная продолжительность административной процедуры составляет не более 30 календарных дней со дня поступления заявления в управление.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8. Продление срока действия разрешения и его переоформление.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Для продления срока действия разрешения получатель муниципальной услуги не позднее 15 дней до окончания срока действия разрешения представляет в управление заявление о продлении срока действия разрешения с указанием сведений, предусмотренных </w:t>
      </w:r>
      <w:hyperlink w:anchor="P98">
        <w:r>
          <w:rPr>
            <w:color w:val="0000FF"/>
          </w:rPr>
          <w:t>частью 6 статьи 2</w:t>
        </w:r>
      </w:hyperlink>
      <w:r>
        <w:t xml:space="preserve"> настоящего административного регламента, и приложением соответствующих документов.</w:t>
      </w:r>
    </w:p>
    <w:p w:rsidR="00FA5949" w:rsidRDefault="00FA594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FA594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A5949" w:rsidRDefault="00FA594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A5949" w:rsidRDefault="00FA594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A5949" w:rsidRDefault="00FA5949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FA5949" w:rsidRDefault="00FA5949">
            <w:pPr>
              <w:pStyle w:val="ConsPlusNormal"/>
              <w:jc w:val="both"/>
            </w:pPr>
            <w:r>
              <w:rPr>
                <w:color w:val="392C69"/>
              </w:rPr>
              <w:t>В официальном тексте документа, видимо, допущена опечатка: в части 2 статьи 3 настоящего административного регламента пункт 2 отсутствует.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A5949" w:rsidRDefault="00FA5949">
            <w:pPr>
              <w:pStyle w:val="ConsPlusNormal"/>
            </w:pPr>
          </w:p>
        </w:tc>
      </w:tr>
    </w:tbl>
    <w:p w:rsidR="00FA5949" w:rsidRDefault="00FA5949">
      <w:pPr>
        <w:pStyle w:val="ConsPlusNormal"/>
        <w:spacing w:before="280"/>
        <w:ind w:firstLine="540"/>
        <w:jc w:val="both"/>
      </w:pPr>
      <w:r>
        <w:t xml:space="preserve">Продление срока действия разрешения, его переоформление осуществляется в соответствии с </w:t>
      </w:r>
      <w:hyperlink w:anchor="P171">
        <w:r>
          <w:rPr>
            <w:color w:val="0000FF"/>
          </w:rPr>
          <w:t>пунктами 1</w:t>
        </w:r>
      </w:hyperlink>
      <w:r>
        <w:t>, 2 части 2 статьи 3 настоящего административного регламента.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Срок рассмотрения заявления о переоформлении, о продлении срока действия разрешения не может превышать 15 календарных дней со дня поступления заявления.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Разрешение может быть переоформлено только в случае реорганизации юридического лица (получателя муниципальной услуги) в форме преобразования, изменения его наименования или типа рынка.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9. Специалист, ответственный за предоставление муниципальной услуги, в течение 15-ти рабочих дней со дня принятия решения о выдаче разрешения, переоформлении, приостановлении, возобновлении, продлении срока его действия и аннулировании направляет в Департамент экономического развития Ханты-Мансийского автономного округа - Югры информацию о выданном разрешении и содержащихся в нем сведениях.</w:t>
      </w:r>
    </w:p>
    <w:p w:rsidR="00FA5949" w:rsidRDefault="00FA5949">
      <w:pPr>
        <w:pStyle w:val="ConsPlusNormal"/>
        <w:jc w:val="both"/>
      </w:pPr>
      <w:r>
        <w:t xml:space="preserve">(в ред. </w:t>
      </w:r>
      <w:hyperlink r:id="rId4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07.09.2018 N 875)</w:t>
      </w: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Title"/>
        <w:ind w:firstLine="540"/>
        <w:jc w:val="both"/>
        <w:outlineLvl w:val="1"/>
      </w:pPr>
      <w:r>
        <w:t>Статья 4. Формы контроля за исполнением административного регламента</w:t>
      </w: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ind w:firstLine="540"/>
        <w:jc w:val="both"/>
      </w:pPr>
      <w:r>
        <w:t xml:space="preserve">1. Контроль за исполнением положений настоящего административного регламента, устанавливающего требования к предоставлению муниципальной услуги, а также принятием </w:t>
      </w:r>
      <w:r>
        <w:lastRenderedPageBreak/>
        <w:t>решений при предоставлении муниципальной услуги включает в себя проведение: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1) текущего контроля деятельности должностных лиц, ответственных за предоставление муниципальной услуги;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2) плановых и внеплановых проверок полноты и качества предоставления муниципальной услуги.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2. Текущий контроль деятельности лиц, ответственных за предоставление муниципальной услуги, осуществляется в соответствии с муниципальным нормативным правовым актом, утверждающим порядок осуществления контроля за предоставлением муниципальных услуг.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При проведении текущего контроля проверяется соблюдение последовательности действий при предоставлении муниципальной услуги.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3. Плановые проверки полноты и качества предоставления муниципальной услуги проводятся в отношении: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1) соблюдения последовательности, полноты и сроков выполнения административных процедур (действий) при предоставлении муниципальной услуги;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2) соответствие организации и ведения учета принятых заявлений установленным настоящим административным регламентом требованиям;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3) соблюдение установленных настоящим административным регламентом требований при рассмотрении заявлений, принятии решений об их удовлетворении (или предоставлении отказа);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4) соответствие предоставляемого получателям муниципальной услуги результата предоставления муниципальной услуги требованиям, установленным настоящим административным регламентом;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5) соответствие мест предоставления муниципальной услуги требованиям, установленным настоящим административным регламентом.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4. Внеплановые проверки проводятся в случае получения информации (жалоб), подтверждаемой документами и иными доказательствами, свидетельствующими о наличии признаков нарушений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5. Периодичность осуществления текущего контроля, плановых и внеплановых проверок на муниципальном уровне устанавливается муниципальным нормативным правовым актом.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6. Продолжительность проведения проверки полноты и качества не может превышать 20 дней, а также нарушать режим работы управления.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7. Специалист управления, ответственный за осуществление соответствующих административных процедур настоящего административного регламента, несет административную ответственность в соответствии с законодательством Ханты-Мансийского автономного округа - Югры за: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1) нарушение срока регистрации запроса заявителя о предоставлении муниципальной услуги;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2) неправомерные отказы в приеме у заявителя документов, предусмотренных для предоставления муниципальной услуги, в предоставлении муниципальной услуги, в исправлении допущенных опечаток и ошибок в выданных в результате предоставления муниципальной услуги </w:t>
      </w:r>
      <w:r>
        <w:lastRenderedPageBreak/>
        <w:t>документах либо за нарушение установленного срока осуществления таких исправлений;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3) превышение максимального срока ожидания в очереди при подаче запроса о предоставлении муниципальной услуги, а равно при получении результата предоставления муниципальной услуги (за исключением срока подачи запроса в многофункциональном центре).</w:t>
      </w: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Title"/>
        <w:ind w:firstLine="540"/>
        <w:jc w:val="both"/>
        <w:outlineLvl w:val="1"/>
      </w:pPr>
      <w:r>
        <w:t>Статья 5. Предмет досудебного (внесудебного) обжалования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предусмотренных частью 1.1 статьи 16 Федерального закона от 27 июля 2010 года N 210-ФЗ "Об организации предоставления государственных и муниципальных услуг", или их работников</w:t>
      </w:r>
    </w:p>
    <w:p w:rsidR="00FA5949" w:rsidRDefault="00FA5949">
      <w:pPr>
        <w:pStyle w:val="ConsPlusNormal"/>
        <w:ind w:firstLine="540"/>
        <w:jc w:val="both"/>
      </w:pPr>
    </w:p>
    <w:p w:rsidR="00FA5949" w:rsidRDefault="00FA5949">
      <w:pPr>
        <w:pStyle w:val="ConsPlusNormal"/>
        <w:ind w:firstLine="540"/>
        <w:jc w:val="both"/>
      </w:pPr>
      <w:r>
        <w:t xml:space="preserve">(в ред. </w:t>
      </w:r>
      <w:hyperlink r:id="rId42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07.09.2018 N 875)</w:t>
      </w:r>
    </w:p>
    <w:p w:rsidR="00FA5949" w:rsidRDefault="00FA5949">
      <w:pPr>
        <w:pStyle w:val="ConsPlusNormal"/>
        <w:ind w:firstLine="540"/>
        <w:jc w:val="both"/>
      </w:pPr>
    </w:p>
    <w:p w:rsidR="00FA5949" w:rsidRDefault="00FA5949">
      <w:pPr>
        <w:pStyle w:val="ConsPlusNormal"/>
        <w:ind w:firstLine="540"/>
        <w:jc w:val="both"/>
      </w:pPr>
      <w:r>
        <w:t>1. Заявитель может обратиться с жалобой в том числе в следующих случаях: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1) нарушение срока регистрации запроса о предоставлении муниципальной услуги, запроса, указанного в </w:t>
      </w:r>
      <w:hyperlink r:id="rId43">
        <w:r>
          <w:rPr>
            <w:color w:val="0000FF"/>
          </w:rPr>
          <w:t>статье 15.1</w:t>
        </w:r>
      </w:hyperlink>
      <w:r>
        <w:t xml:space="preserve"> Федерального закона от 27 июля 2010 года N 210-ФЗ "Об организации предоставления государственных и муниципальных услуг";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объеме, в порядке, определенном </w:t>
      </w:r>
      <w:hyperlink r:id="rId44">
        <w:r>
          <w:rPr>
            <w:color w:val="0000FF"/>
          </w:rPr>
          <w:t>частью 1.3 статьи 16</w:t>
        </w:r>
      </w:hyperlink>
      <w:r>
        <w:t xml:space="preserve"> Федерального закона от 27 июля 2010 года N 210-ФЗ "Об организации предоставления государственных и муниципальных услуг";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Ханты-Мансийского автономного округа - Югры, муниципальными правовыми актами для предоставления муниципальной услуги;</w:t>
      </w:r>
    </w:p>
    <w:p w:rsidR="00FA5949" w:rsidRDefault="00FA5949">
      <w:pPr>
        <w:pStyle w:val="ConsPlusNormal"/>
        <w:jc w:val="both"/>
      </w:pPr>
      <w:r>
        <w:t xml:space="preserve">(п. 3 в ред. </w:t>
      </w:r>
      <w:hyperlink r:id="rId45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26.10.2018 N 1060)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Ханты-Мансийского автономного округа - Югры, муниципальными правовыми актами для предоставления муниципальной услуги, у заявителя;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Ханты-Мансийского автономного округа - Югры, муниципальными правовыми актами.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46">
        <w:r>
          <w:rPr>
            <w:color w:val="0000FF"/>
          </w:rPr>
          <w:t>частью 1.3 статьи 16</w:t>
        </w:r>
      </w:hyperlink>
      <w:r>
        <w:t xml:space="preserve"> Федерального закона от 27 июля 2010 года N 210-ФЗ "Об организации предоставления государственных и муниципальных услуг";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Ханты-Мансийского автономного округа - Югры, муниципальными правовыми </w:t>
      </w:r>
      <w:r>
        <w:lastRenderedPageBreak/>
        <w:t>актами;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7) отказ уполномоченного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центра, организаций, предусмотренных </w:t>
      </w:r>
      <w:hyperlink r:id="rId47">
        <w:r>
          <w:rPr>
            <w:color w:val="0000FF"/>
          </w:rPr>
          <w:t>частью 1.1 статьи 16</w:t>
        </w:r>
      </w:hyperlink>
      <w:r>
        <w:t xml:space="preserve"> Федерального закона от 27 июля 2010 года N 210-ФЗ "Об организации предоставления государственных и муниципальных услуг"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 определенном </w:t>
      </w:r>
      <w:hyperlink r:id="rId48">
        <w:r>
          <w:rPr>
            <w:color w:val="0000FF"/>
          </w:rPr>
          <w:t>частью 1.3 статьи 16</w:t>
        </w:r>
      </w:hyperlink>
      <w:r>
        <w:t xml:space="preserve"> Федерального закона от 27 июля 2010 года N 210-ФЗ "Об организации предоставления государственных и муниципальных услуг";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8) нарушение срока или порядка выдачи документов по результатам предоставления муниципальной услуги;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Ханты-Мансийского автономного округа - Югры, муниципальными правовыми актами.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49">
        <w:r>
          <w:rPr>
            <w:color w:val="0000FF"/>
          </w:rPr>
          <w:t>частью 1.3 статьи 16</w:t>
        </w:r>
      </w:hyperlink>
      <w:r>
        <w:t xml:space="preserve"> Федерального закона от 27 июля 2010 года N 210-ФЗ "Об организации предоставления государственных и муниципальных услуг";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</w:t>
      </w:r>
      <w:hyperlink r:id="rId50">
        <w:r>
          <w:rPr>
            <w:color w:val="0000FF"/>
          </w:rPr>
          <w:t>пунктом 4 части 1 статьи 7</w:t>
        </w:r>
      </w:hyperlink>
      <w:r>
        <w:t xml:space="preserve"> настоящего Федерального закона.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51">
        <w:r>
          <w:rPr>
            <w:color w:val="0000FF"/>
          </w:rPr>
          <w:t>частью 1.3 статьи 16</w:t>
        </w:r>
      </w:hyperlink>
      <w:r>
        <w:t xml:space="preserve"> настоящего Федерального закона.</w:t>
      </w:r>
    </w:p>
    <w:p w:rsidR="00FA5949" w:rsidRDefault="00FA5949">
      <w:pPr>
        <w:pStyle w:val="ConsPlusNormal"/>
        <w:jc w:val="both"/>
      </w:pPr>
      <w:r>
        <w:t xml:space="preserve">(п. 10 введен </w:t>
      </w:r>
      <w:hyperlink r:id="rId52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26.10.2018 N 1060)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2. Жалоба подается в письменной форме на бумажном носителе, в электронной форме в уполномоченный орган, предоставляющий муниципальную услугу, многофункциональный центр либо в соответствующий орган местного самоуправления публично-правового образования, являющийся учредителем многофункционального центра (далее - учредитель многофункционального центра), а также в организации, предусмотренные </w:t>
      </w:r>
      <w:hyperlink r:id="rId53">
        <w:r>
          <w:rPr>
            <w:color w:val="0000FF"/>
          </w:rPr>
          <w:t>частью 1.1 статьи 16</w:t>
        </w:r>
      </w:hyperlink>
      <w:r>
        <w:t xml:space="preserve"> Федерального закона от 27 июля 2010 года N 210-ФЗ "Об организации предоставления государственных и муниципальных услуг".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Ханты-Мансийского автономного округа - Югры. Жалобы на решения и действия (бездействие) работников организаций, предусмотренных </w:t>
      </w:r>
      <w:hyperlink r:id="rId54">
        <w:r>
          <w:rPr>
            <w:color w:val="0000FF"/>
          </w:rPr>
          <w:t xml:space="preserve">частью 1.1 статьи </w:t>
        </w:r>
        <w:r>
          <w:rPr>
            <w:color w:val="0000FF"/>
          </w:rPr>
          <w:lastRenderedPageBreak/>
          <w:t>16</w:t>
        </w:r>
      </w:hyperlink>
      <w:r>
        <w:t xml:space="preserve"> Федерального закона от 27 июля 2010 года N 210-ФЗ "Об организации предоставления государственных и муниципальных услуг", подаются руководителям этих организаций.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3. Жалоба на решения и действия (бездействие) уполномоченного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уполномоченного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организаций, предусмотренных </w:t>
      </w:r>
      <w:hyperlink r:id="rId55">
        <w:r>
          <w:rPr>
            <w:color w:val="0000FF"/>
          </w:rPr>
          <w:t>частью 1.1 статьи 16</w:t>
        </w:r>
      </w:hyperlink>
      <w:r>
        <w:t xml:space="preserve"> Федерального закона от 27 июля 2010 года N 210-ФЗ "Об организации предоставления государственных и муниципальных услуг",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4. Порядок подачи и рассмотрения жалоб на решения и действия (бездействие) уполномоченного органа, предоставляющего муниципальную услугу и их должностных лиц, организаций, предусмотренных </w:t>
      </w:r>
      <w:hyperlink r:id="rId56">
        <w:r>
          <w:rPr>
            <w:color w:val="0000FF"/>
          </w:rPr>
          <w:t>частью 1.1 статьи 16</w:t>
        </w:r>
      </w:hyperlink>
      <w:r>
        <w:t xml:space="preserve"> Федерального закона от 27 июля 2010 года N 210-ФЗ "Об организации предоставления государственных и муниципальных услуг", и их работников, а также жалоб на решения и действия (бездействие) многофункционального центра, его работников устанавливается Правительством Российской Федерации.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5. Особенности подачи и рассмотрения жалоб на решения и действия (бездействие) уполномоченного органа, предоставляющего муниципальную услугу, и (или) должностного лица устанавливается муниципальным правовым актом, а также на решения и действия (бездействие) многофункционального центра, работников многофункционального центра устанавливаются соответственно нормативными правовыми актами Ханты-Мансийского автономного округа - Югры и муниципальными правовыми актами.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6. Жалоба должна содержать: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 </w:t>
      </w:r>
      <w:hyperlink r:id="rId57">
        <w:r>
          <w:rPr>
            <w:color w:val="0000FF"/>
          </w:rPr>
          <w:t>частью 1.1 статьи 16</w:t>
        </w:r>
      </w:hyperlink>
      <w:r>
        <w:t xml:space="preserve"> Федерального закона от 27 июля 2010 года N 210-ФЗ "Об организации предоставления государственных и муниципальных услуг", их руководителей и (или) работников, решения и действия (бездействие) которых обжалуются;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государственную услугу, или органа, предоставляющего муниципальную услугу, либо государственного или </w:t>
      </w:r>
      <w:r>
        <w:lastRenderedPageBreak/>
        <w:t xml:space="preserve">муниципального служащего, многофункционального центра, работника многофункционального центра, организаций, предусмотренных </w:t>
      </w:r>
      <w:hyperlink r:id="rId58">
        <w:r>
          <w:rPr>
            <w:color w:val="0000FF"/>
          </w:rPr>
          <w:t>частью 1.1 статьи 16</w:t>
        </w:r>
      </w:hyperlink>
      <w:r>
        <w:t xml:space="preserve"> Федерального закона от 27 июля 2010 года N 210-ФЗ "Об организации предоставления государственных и муниципальных услуг", их работников;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 </w:t>
      </w:r>
      <w:hyperlink r:id="rId59">
        <w:r>
          <w:rPr>
            <w:color w:val="0000FF"/>
          </w:rPr>
          <w:t>частью 1.1 статьи 16</w:t>
        </w:r>
      </w:hyperlink>
      <w:r>
        <w:t xml:space="preserve"> Федерального закона от 27 июля 2010 года N 210-ФЗ "Об организации предоставления государственных и муниципальных услуг", их работников. Заявителем могут быть представлены документы (при наличии), подтверждающие доводы заявителя, либо их копии.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7. Жалоба, поступившая в орган, предоставляющий муниципальную услугу, многофункциональный центр, учредителю многофункционального центра, в организации, предусмотренные </w:t>
      </w:r>
      <w:hyperlink r:id="rId60">
        <w:r>
          <w:rPr>
            <w:color w:val="0000FF"/>
          </w:rPr>
          <w:t>частью 1.1 статьи 16</w:t>
        </w:r>
      </w:hyperlink>
      <w:r>
        <w:t xml:space="preserve"> Федерального закона от 27 июля 2010 года N 210-ФЗ "Об организации предоставления государственных и муниципальных услуг",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многофункционального центра, организаций, предусмотренных </w:t>
      </w:r>
      <w:hyperlink r:id="rId61">
        <w:r>
          <w:rPr>
            <w:color w:val="0000FF"/>
          </w:rPr>
          <w:t>частью 1.1 статьи 16</w:t>
        </w:r>
      </w:hyperlink>
      <w:r>
        <w:t xml:space="preserve"> Федерального закона от 27 июля 2010 года N 210-ФЗ "Об организации предоставления государственных и муниципальных услуг",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FA5949" w:rsidRDefault="00FA5949">
      <w:pPr>
        <w:pStyle w:val="ConsPlusNormal"/>
        <w:spacing w:before="220"/>
        <w:ind w:firstLine="540"/>
        <w:jc w:val="both"/>
      </w:pPr>
      <w:bookmarkStart w:id="6" w:name="P276"/>
      <w:bookmarkEnd w:id="6"/>
      <w:r>
        <w:t>8. По результатам рассмотрения жалобы принимается одно из следующих решений: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Ханты-Мансийского автономного округа - Югры, муниципальными правовыми актами;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>2) в удовлетворении жалобы отказывается.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9. Не позднее дня, следующего за днем принятия решения, указанного в </w:t>
      </w:r>
      <w:hyperlink w:anchor="P276">
        <w:r>
          <w:rPr>
            <w:color w:val="0000FF"/>
          </w:rPr>
          <w:t>части 8</w:t>
        </w:r>
      </w:hyperlink>
      <w:r>
        <w:t xml:space="preserve"> настоящей статьи,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1) В случае признания жалобы подлежащей удовлетворению в ответе заявителю, указанном в </w:t>
      </w:r>
      <w:hyperlink w:anchor="P276">
        <w:r>
          <w:rPr>
            <w:color w:val="0000FF"/>
          </w:rPr>
          <w:t>части 8</w:t>
        </w:r>
      </w:hyperlink>
      <w:r>
        <w:t xml:space="preserve"> настоящей статьи, дается информация о действиях, осуществляемых органом, предоставляющим муниципальную услугу, многофункциональным центром либо организацией, предусмотренной </w:t>
      </w:r>
      <w:hyperlink r:id="rId62">
        <w:r>
          <w:rPr>
            <w:color w:val="0000FF"/>
          </w:rPr>
          <w:t>частью 1.1 статьи 16</w:t>
        </w:r>
      </w:hyperlink>
      <w:r>
        <w:t xml:space="preserve"> настоящего Федерального закона,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услуги;</w:t>
      </w:r>
    </w:p>
    <w:p w:rsidR="00FA5949" w:rsidRDefault="00FA5949">
      <w:pPr>
        <w:pStyle w:val="ConsPlusNormal"/>
        <w:jc w:val="both"/>
      </w:pPr>
      <w:r>
        <w:t xml:space="preserve">(п. 1 введен </w:t>
      </w:r>
      <w:hyperlink r:id="rId63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26.10.2018 N 1060)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t xml:space="preserve">2) В случае признания жалобы не подлежащей удовлетворению в ответе заявителю, указанном в </w:t>
      </w:r>
      <w:hyperlink w:anchor="P276">
        <w:r>
          <w:rPr>
            <w:color w:val="0000FF"/>
          </w:rPr>
          <w:t>части 8</w:t>
        </w:r>
      </w:hyperlink>
      <w:r>
        <w:t xml:space="preserve"> настоящей статьи,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FA5949" w:rsidRDefault="00FA5949">
      <w:pPr>
        <w:pStyle w:val="ConsPlusNormal"/>
        <w:jc w:val="both"/>
      </w:pPr>
      <w:r>
        <w:t xml:space="preserve">(п. 2 введен </w:t>
      </w:r>
      <w:hyperlink r:id="rId64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26.10.2018 N 1060)</w:t>
      </w:r>
    </w:p>
    <w:p w:rsidR="00FA5949" w:rsidRDefault="00FA5949">
      <w:pPr>
        <w:pStyle w:val="ConsPlusNormal"/>
        <w:spacing w:before="220"/>
        <w:ind w:firstLine="540"/>
        <w:jc w:val="both"/>
      </w:pPr>
      <w:r>
        <w:lastRenderedPageBreak/>
        <w:t>10.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</w:t>
      </w: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jc w:val="right"/>
        <w:outlineLvl w:val="1"/>
      </w:pPr>
      <w:r>
        <w:t>Приложение 1</w:t>
      </w:r>
    </w:p>
    <w:p w:rsidR="00FA5949" w:rsidRDefault="00FA5949">
      <w:pPr>
        <w:pStyle w:val="ConsPlusNormal"/>
        <w:jc w:val="right"/>
      </w:pPr>
      <w:r>
        <w:t>к административному регламенту</w:t>
      </w:r>
    </w:p>
    <w:p w:rsidR="00FA5949" w:rsidRDefault="00FA5949">
      <w:pPr>
        <w:pStyle w:val="ConsPlusNormal"/>
        <w:jc w:val="right"/>
      </w:pPr>
      <w:r>
        <w:t>предоставления муниципальной услуги</w:t>
      </w:r>
    </w:p>
    <w:p w:rsidR="00FA5949" w:rsidRDefault="00FA5949">
      <w:pPr>
        <w:pStyle w:val="ConsPlusNormal"/>
        <w:jc w:val="right"/>
      </w:pPr>
      <w:r>
        <w:t>"Выдача разрешений на право организации</w:t>
      </w:r>
    </w:p>
    <w:p w:rsidR="00FA5949" w:rsidRDefault="00FA5949">
      <w:pPr>
        <w:pStyle w:val="ConsPlusNormal"/>
        <w:jc w:val="right"/>
      </w:pPr>
      <w:r>
        <w:t>розничных рынков на территории города Покачи"</w:t>
      </w: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nformat"/>
        <w:jc w:val="both"/>
      </w:pPr>
      <w:bookmarkStart w:id="7" w:name="P296"/>
      <w:bookmarkEnd w:id="7"/>
      <w:r>
        <w:t xml:space="preserve">                                   Форма</w:t>
      </w:r>
    </w:p>
    <w:p w:rsidR="00FA5949" w:rsidRDefault="00FA5949">
      <w:pPr>
        <w:pStyle w:val="ConsPlusNonformat"/>
        <w:jc w:val="both"/>
      </w:pPr>
      <w:r>
        <w:t xml:space="preserve">                    заявления для получения разрешения</w:t>
      </w:r>
    </w:p>
    <w:p w:rsidR="00FA5949" w:rsidRDefault="00FA5949">
      <w:pPr>
        <w:pStyle w:val="ConsPlusNonformat"/>
        <w:jc w:val="both"/>
      </w:pPr>
      <w:r>
        <w:t xml:space="preserve">                   на право организации розничного рынка</w:t>
      </w:r>
    </w:p>
    <w:p w:rsidR="00FA5949" w:rsidRDefault="00FA5949">
      <w:pPr>
        <w:pStyle w:val="ConsPlusNonformat"/>
        <w:jc w:val="both"/>
      </w:pPr>
    </w:p>
    <w:p w:rsidR="00FA5949" w:rsidRDefault="00FA5949">
      <w:pPr>
        <w:pStyle w:val="ConsPlusNonformat"/>
        <w:jc w:val="both"/>
      </w:pPr>
      <w:r>
        <w:t xml:space="preserve">                                            Начальнику управления экономики</w:t>
      </w:r>
    </w:p>
    <w:p w:rsidR="00FA5949" w:rsidRDefault="00FA5949">
      <w:pPr>
        <w:pStyle w:val="ConsPlusNonformat"/>
        <w:jc w:val="both"/>
      </w:pPr>
      <w:r>
        <w:t xml:space="preserve">                              администрации города Покачи _________________</w:t>
      </w:r>
    </w:p>
    <w:p w:rsidR="00FA5949" w:rsidRDefault="00FA5949">
      <w:pPr>
        <w:pStyle w:val="ConsPlusNonformat"/>
        <w:jc w:val="both"/>
      </w:pPr>
    </w:p>
    <w:p w:rsidR="00FA5949" w:rsidRDefault="00FA5949">
      <w:pPr>
        <w:pStyle w:val="ConsPlusNonformat"/>
        <w:jc w:val="both"/>
      </w:pPr>
      <w:r>
        <w:t xml:space="preserve">               Заявитель __________________________________</w:t>
      </w:r>
    </w:p>
    <w:p w:rsidR="00FA5949" w:rsidRDefault="00FA5949">
      <w:pPr>
        <w:pStyle w:val="ConsPlusNonformat"/>
        <w:jc w:val="both"/>
      </w:pPr>
      <w:r>
        <w:t>___________________________________________________________________________</w:t>
      </w:r>
    </w:p>
    <w:p w:rsidR="00FA5949" w:rsidRDefault="00FA5949">
      <w:pPr>
        <w:pStyle w:val="ConsPlusNonformat"/>
        <w:jc w:val="both"/>
      </w:pPr>
      <w:r>
        <w:t xml:space="preserve">        полное и (в случае, если имеется) сокращенное наименование</w:t>
      </w:r>
    </w:p>
    <w:p w:rsidR="00FA5949" w:rsidRDefault="00FA5949">
      <w:pPr>
        <w:pStyle w:val="ConsPlusNonformat"/>
        <w:jc w:val="both"/>
      </w:pPr>
      <w:r>
        <w:t xml:space="preserve">                   (в том числе фирменное наименование),</w:t>
      </w:r>
    </w:p>
    <w:p w:rsidR="00FA5949" w:rsidRDefault="00FA5949">
      <w:pPr>
        <w:pStyle w:val="ConsPlusNonformat"/>
        <w:jc w:val="both"/>
      </w:pPr>
      <w:r>
        <w:t>___________________________________________________________________________</w:t>
      </w:r>
    </w:p>
    <w:p w:rsidR="00FA5949" w:rsidRDefault="00FA5949">
      <w:pPr>
        <w:pStyle w:val="ConsPlusNonformat"/>
        <w:jc w:val="both"/>
      </w:pPr>
      <w:r>
        <w:t xml:space="preserve">             (организационно-правовая форма юридического лица</w:t>
      </w:r>
    </w:p>
    <w:p w:rsidR="00FA5949" w:rsidRDefault="00FA5949">
      <w:pPr>
        <w:pStyle w:val="ConsPlusNonformat"/>
        <w:jc w:val="both"/>
      </w:pPr>
    </w:p>
    <w:p w:rsidR="00FA5949" w:rsidRDefault="00FA5949">
      <w:pPr>
        <w:pStyle w:val="ConsPlusNonformat"/>
        <w:jc w:val="both"/>
      </w:pPr>
      <w:r>
        <w:t xml:space="preserve"> Свидетельство о государственной регистрации в качестве юридического лица:</w:t>
      </w:r>
    </w:p>
    <w:p w:rsidR="00FA5949" w:rsidRDefault="00FA5949">
      <w:pPr>
        <w:pStyle w:val="ConsPlusNonformat"/>
        <w:jc w:val="both"/>
      </w:pPr>
      <w:r>
        <w:t>серия ________ N ___________ от ________________ выдано ___________________</w:t>
      </w:r>
    </w:p>
    <w:p w:rsidR="00FA5949" w:rsidRDefault="00FA5949">
      <w:pPr>
        <w:pStyle w:val="ConsPlusNonformat"/>
        <w:jc w:val="both"/>
      </w:pPr>
      <w:r>
        <w:t>___________________________________________________________________________</w:t>
      </w:r>
    </w:p>
    <w:p w:rsidR="00FA5949" w:rsidRDefault="00FA5949">
      <w:pPr>
        <w:pStyle w:val="ConsPlusNonformat"/>
        <w:jc w:val="both"/>
      </w:pPr>
      <w:r>
        <w:t>Место нахождения юридического лица ________________________________________</w:t>
      </w:r>
    </w:p>
    <w:p w:rsidR="00FA5949" w:rsidRDefault="00FA5949">
      <w:pPr>
        <w:pStyle w:val="ConsPlusNonformat"/>
        <w:jc w:val="both"/>
      </w:pPr>
      <w:r>
        <w:t>___________________________________________________________________________</w:t>
      </w:r>
    </w:p>
    <w:p w:rsidR="00FA5949" w:rsidRDefault="00FA5949">
      <w:pPr>
        <w:pStyle w:val="ConsPlusNonformat"/>
        <w:jc w:val="both"/>
      </w:pPr>
      <w:r>
        <w:t xml:space="preserve">                    (юридический адрес, почтовый адрес)</w:t>
      </w:r>
    </w:p>
    <w:p w:rsidR="00FA5949" w:rsidRDefault="00FA5949">
      <w:pPr>
        <w:pStyle w:val="ConsPlusNonformat"/>
        <w:jc w:val="both"/>
      </w:pPr>
      <w:r>
        <w:t>Телефон ____________, факс ___________, электронная почта _________________</w:t>
      </w:r>
    </w:p>
    <w:p w:rsidR="00FA5949" w:rsidRDefault="00FA5949">
      <w:pPr>
        <w:pStyle w:val="ConsPlusNonformat"/>
        <w:jc w:val="both"/>
      </w:pPr>
      <w:r>
        <w:t>Состоит на учете в налоговом органе _______________________________________</w:t>
      </w:r>
    </w:p>
    <w:p w:rsidR="00FA5949" w:rsidRDefault="00FA5949">
      <w:pPr>
        <w:pStyle w:val="ConsPlusNonformat"/>
        <w:jc w:val="both"/>
      </w:pPr>
      <w:r>
        <w:t>_______________________________________ ИНН _______________________________</w:t>
      </w:r>
    </w:p>
    <w:p w:rsidR="00FA5949" w:rsidRDefault="00FA5949">
      <w:pPr>
        <w:pStyle w:val="ConsPlusNonformat"/>
        <w:jc w:val="both"/>
      </w:pPr>
    </w:p>
    <w:p w:rsidR="00FA5949" w:rsidRDefault="00FA5949">
      <w:pPr>
        <w:pStyle w:val="ConsPlusNonformat"/>
        <w:jc w:val="both"/>
      </w:pPr>
      <w:r>
        <w:t>Заявитель в лице __________________________________________________________</w:t>
      </w:r>
    </w:p>
    <w:p w:rsidR="00FA5949" w:rsidRDefault="00FA5949">
      <w:pPr>
        <w:pStyle w:val="ConsPlusNonformat"/>
        <w:jc w:val="both"/>
      </w:pPr>
      <w:r>
        <w:t xml:space="preserve">                     (Ф.И.О., должность руководителя)</w:t>
      </w:r>
    </w:p>
    <w:p w:rsidR="00FA5949" w:rsidRDefault="00FA5949">
      <w:pPr>
        <w:pStyle w:val="ConsPlusNonformat"/>
        <w:jc w:val="both"/>
      </w:pPr>
      <w:r>
        <w:t xml:space="preserve">  просит выдать разрешение на право организации розничного рынка на срок</w:t>
      </w:r>
    </w:p>
    <w:p w:rsidR="00FA5949" w:rsidRDefault="00FA5949">
      <w:pPr>
        <w:pStyle w:val="ConsPlusNonformat"/>
        <w:jc w:val="both"/>
      </w:pPr>
      <w:r>
        <w:t>___________________________________________________________________________</w:t>
      </w:r>
    </w:p>
    <w:p w:rsidR="00FA5949" w:rsidRDefault="00FA5949">
      <w:pPr>
        <w:pStyle w:val="ConsPlusNonformat"/>
        <w:jc w:val="both"/>
      </w:pPr>
      <w:r>
        <w:t>на объект: ________________________________________________________________</w:t>
      </w:r>
    </w:p>
    <w:p w:rsidR="00FA5949" w:rsidRDefault="00FA5949">
      <w:pPr>
        <w:pStyle w:val="ConsPlusNonformat"/>
        <w:jc w:val="both"/>
      </w:pPr>
      <w:r>
        <w:t xml:space="preserve">          (место расположения объекта или объектов недвижимости,</w:t>
      </w:r>
    </w:p>
    <w:p w:rsidR="00FA5949" w:rsidRDefault="00FA5949">
      <w:pPr>
        <w:pStyle w:val="ConsPlusNonformat"/>
        <w:jc w:val="both"/>
      </w:pPr>
      <w:r>
        <w:t xml:space="preserve">                  где предполагается организовать рынок)</w:t>
      </w:r>
    </w:p>
    <w:p w:rsidR="00FA5949" w:rsidRDefault="00FA5949">
      <w:pPr>
        <w:pStyle w:val="ConsPlusNonformat"/>
        <w:jc w:val="both"/>
      </w:pPr>
      <w:r>
        <w:t>___________________________________________________________________________</w:t>
      </w:r>
    </w:p>
    <w:p w:rsidR="00FA5949" w:rsidRDefault="00FA5949">
      <w:pPr>
        <w:pStyle w:val="ConsPlusNonformat"/>
        <w:jc w:val="both"/>
      </w:pPr>
      <w:r>
        <w:t xml:space="preserve">             (тип рынка, который предполагается организовать)</w:t>
      </w:r>
    </w:p>
    <w:p w:rsidR="00FA5949" w:rsidRDefault="00FA5949">
      <w:pPr>
        <w:pStyle w:val="ConsPlusNonformat"/>
        <w:jc w:val="both"/>
      </w:pPr>
    </w:p>
    <w:p w:rsidR="00FA5949" w:rsidRDefault="00FA5949">
      <w:pPr>
        <w:pStyle w:val="ConsPlusNonformat"/>
        <w:jc w:val="both"/>
      </w:pPr>
    </w:p>
    <w:p w:rsidR="00FA5949" w:rsidRDefault="00FA5949">
      <w:pPr>
        <w:pStyle w:val="ConsPlusNonformat"/>
        <w:jc w:val="both"/>
      </w:pPr>
      <w:r>
        <w:t>________________________ ________________ _________________________________</w:t>
      </w:r>
    </w:p>
    <w:p w:rsidR="00FA5949" w:rsidRDefault="00FA5949">
      <w:pPr>
        <w:pStyle w:val="ConsPlusNonformat"/>
        <w:jc w:val="both"/>
      </w:pPr>
      <w:r>
        <w:t xml:space="preserve">           (должность)         (подпись)            (Ф.И.О.)</w:t>
      </w:r>
    </w:p>
    <w:p w:rsidR="00FA5949" w:rsidRDefault="00FA5949">
      <w:pPr>
        <w:pStyle w:val="ConsPlusNonformat"/>
        <w:jc w:val="both"/>
      </w:pPr>
    </w:p>
    <w:p w:rsidR="00FA5949" w:rsidRDefault="00FA5949">
      <w:pPr>
        <w:pStyle w:val="ConsPlusNonformat"/>
        <w:jc w:val="both"/>
      </w:pPr>
      <w:r>
        <w:t xml:space="preserve">                    МП                       (дата)</w:t>
      </w: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jc w:val="right"/>
        <w:outlineLvl w:val="1"/>
      </w:pPr>
      <w:r>
        <w:t>Приложение 2</w:t>
      </w:r>
    </w:p>
    <w:p w:rsidR="00FA5949" w:rsidRDefault="00FA5949">
      <w:pPr>
        <w:pStyle w:val="ConsPlusNormal"/>
        <w:jc w:val="right"/>
      </w:pPr>
      <w:r>
        <w:lastRenderedPageBreak/>
        <w:t>к административному регламенту</w:t>
      </w:r>
    </w:p>
    <w:p w:rsidR="00FA5949" w:rsidRDefault="00FA5949">
      <w:pPr>
        <w:pStyle w:val="ConsPlusNormal"/>
        <w:jc w:val="right"/>
      </w:pPr>
      <w:r>
        <w:t>предоставления муниципальной услуги</w:t>
      </w:r>
    </w:p>
    <w:p w:rsidR="00FA5949" w:rsidRDefault="00FA5949">
      <w:pPr>
        <w:pStyle w:val="ConsPlusNormal"/>
        <w:jc w:val="right"/>
      </w:pPr>
      <w:r>
        <w:t>"Выдача разрешений на право организации</w:t>
      </w:r>
    </w:p>
    <w:p w:rsidR="00FA5949" w:rsidRDefault="00FA5949">
      <w:pPr>
        <w:pStyle w:val="ConsPlusNormal"/>
        <w:jc w:val="right"/>
      </w:pPr>
      <w:r>
        <w:t>розничных рынков на территории города Покачи"</w:t>
      </w: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Title"/>
        <w:jc w:val="center"/>
      </w:pPr>
      <w:bookmarkStart w:id="8" w:name="P346"/>
      <w:bookmarkEnd w:id="8"/>
      <w:r>
        <w:t>БЛОК-СХЕМА</w:t>
      </w:r>
    </w:p>
    <w:p w:rsidR="00FA5949" w:rsidRDefault="00FA5949">
      <w:pPr>
        <w:pStyle w:val="ConsPlusTitle"/>
        <w:jc w:val="center"/>
      </w:pPr>
      <w:r>
        <w:t>ПОСЛЕДОВАТЕЛЬНОСТИ АДМИНИСТРАТИВНЫХ ПРОЦЕДУР</w:t>
      </w:r>
    </w:p>
    <w:p w:rsidR="00FA5949" w:rsidRDefault="00FA5949">
      <w:pPr>
        <w:pStyle w:val="ConsPlusTitle"/>
        <w:jc w:val="center"/>
      </w:pPr>
      <w:r>
        <w:t>ПРИ ПРЕДОСТАВЛЕНИИ МУНИЦИПАЛЬНОЙ УСЛУГИ</w:t>
      </w:r>
    </w:p>
    <w:p w:rsidR="00FA5949" w:rsidRDefault="00FA594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FA594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A5949" w:rsidRDefault="00FA594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A5949" w:rsidRDefault="00FA594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A5949" w:rsidRDefault="00FA5949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A5949" w:rsidRDefault="00FA5949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65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Покачи от 14.07.2021 N 620)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A5949" w:rsidRDefault="00FA5949">
            <w:pPr>
              <w:pStyle w:val="ConsPlusNormal"/>
            </w:pPr>
          </w:p>
        </w:tc>
      </w:tr>
    </w:tbl>
    <w:p w:rsidR="00FA5949" w:rsidRDefault="00FA5949">
      <w:pPr>
        <w:pStyle w:val="ConsPlusNormal"/>
        <w:jc w:val="center"/>
      </w:pPr>
    </w:p>
    <w:p w:rsidR="00FA5949" w:rsidRDefault="00FA5949">
      <w:pPr>
        <w:pStyle w:val="ConsPlusNormal"/>
        <w:jc w:val="center"/>
      </w:pPr>
      <w:r>
        <w:rPr>
          <w:noProof/>
          <w:position w:val="-450"/>
        </w:rPr>
        <w:drawing>
          <wp:inline distT="0" distB="0" distL="0" distR="0">
            <wp:extent cx="5464175" cy="58667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4175" cy="5866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jc w:val="right"/>
        <w:outlineLvl w:val="1"/>
      </w:pPr>
      <w:r>
        <w:t>Приложение 3</w:t>
      </w:r>
    </w:p>
    <w:p w:rsidR="00FA5949" w:rsidRDefault="00FA5949">
      <w:pPr>
        <w:pStyle w:val="ConsPlusNormal"/>
        <w:jc w:val="right"/>
      </w:pPr>
      <w:r>
        <w:t>к административному регламенту</w:t>
      </w:r>
    </w:p>
    <w:p w:rsidR="00FA5949" w:rsidRDefault="00FA5949">
      <w:pPr>
        <w:pStyle w:val="ConsPlusNormal"/>
        <w:jc w:val="right"/>
      </w:pPr>
      <w:r>
        <w:lastRenderedPageBreak/>
        <w:t>предоставления муниципальной услуги</w:t>
      </w:r>
    </w:p>
    <w:p w:rsidR="00FA5949" w:rsidRDefault="00FA5949">
      <w:pPr>
        <w:pStyle w:val="ConsPlusNormal"/>
        <w:jc w:val="right"/>
      </w:pPr>
      <w:r>
        <w:t>"Выдача разрешений на право организации</w:t>
      </w:r>
    </w:p>
    <w:p w:rsidR="00FA5949" w:rsidRDefault="00FA5949">
      <w:pPr>
        <w:pStyle w:val="ConsPlusNormal"/>
        <w:jc w:val="right"/>
      </w:pPr>
      <w:r>
        <w:t>розничных рынков на территории города Покачи"</w:t>
      </w:r>
    </w:p>
    <w:p w:rsidR="00FA5949" w:rsidRDefault="00FA594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FA594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A5949" w:rsidRDefault="00FA594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A5949" w:rsidRDefault="00FA594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A5949" w:rsidRDefault="00FA5949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A5949" w:rsidRDefault="00FA5949">
            <w:pPr>
              <w:pStyle w:val="ConsPlusNormal"/>
              <w:jc w:val="center"/>
            </w:pPr>
            <w:r>
              <w:rPr>
                <w:color w:val="392C69"/>
              </w:rPr>
              <w:t xml:space="preserve">(введено </w:t>
            </w:r>
            <w:hyperlink r:id="rId67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Администрации города Покачи от 14.07.2021 N 620)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A5949" w:rsidRDefault="00FA5949">
            <w:pPr>
              <w:pStyle w:val="ConsPlusNormal"/>
            </w:pPr>
          </w:p>
        </w:tc>
      </w:tr>
    </w:tbl>
    <w:p w:rsidR="00FA5949" w:rsidRDefault="00FA5949">
      <w:pPr>
        <w:pStyle w:val="ConsPlusNormal"/>
        <w:jc w:val="center"/>
      </w:pPr>
    </w:p>
    <w:p w:rsidR="00FA5949" w:rsidRDefault="00FA5949">
      <w:pPr>
        <w:pStyle w:val="ConsPlusNonformat"/>
        <w:jc w:val="both"/>
      </w:pPr>
      <w:bookmarkStart w:id="9" w:name="P366"/>
      <w:bookmarkEnd w:id="9"/>
      <w:r>
        <w:t xml:space="preserve">                                 СОГЛАСИЕ</w:t>
      </w:r>
    </w:p>
    <w:p w:rsidR="00FA5949" w:rsidRDefault="00FA5949">
      <w:pPr>
        <w:pStyle w:val="ConsPlusNonformat"/>
        <w:jc w:val="both"/>
      </w:pPr>
      <w:r>
        <w:t xml:space="preserve">                     НА ОБРАБОТКУ ПЕРСОНАЛЬНЫХ ДАННЫХ</w:t>
      </w:r>
    </w:p>
    <w:p w:rsidR="00FA5949" w:rsidRDefault="00FA5949">
      <w:pPr>
        <w:pStyle w:val="ConsPlusNonformat"/>
        <w:jc w:val="both"/>
      </w:pPr>
    </w:p>
    <w:p w:rsidR="00FA5949" w:rsidRDefault="00FA5949">
      <w:pPr>
        <w:pStyle w:val="ConsPlusNonformat"/>
        <w:jc w:val="both"/>
      </w:pPr>
      <w:r>
        <w:t xml:space="preserve">    Я, ___________________________________________________________________,</w:t>
      </w:r>
    </w:p>
    <w:p w:rsidR="00FA5949" w:rsidRDefault="00FA5949">
      <w:pPr>
        <w:pStyle w:val="ConsPlusNonformat"/>
        <w:jc w:val="both"/>
      </w:pPr>
      <w:r>
        <w:t xml:space="preserve">                                   (ФИО)</w:t>
      </w:r>
    </w:p>
    <w:p w:rsidR="00FA5949" w:rsidRDefault="00FA5949">
      <w:pPr>
        <w:pStyle w:val="ConsPlusNonformat"/>
        <w:jc w:val="both"/>
      </w:pPr>
      <w:r>
        <w:t>паспорт ______________ выдан _____________________________________________,</w:t>
      </w:r>
    </w:p>
    <w:p w:rsidR="00FA5949" w:rsidRDefault="00FA5949">
      <w:pPr>
        <w:pStyle w:val="ConsPlusNonformat"/>
        <w:jc w:val="both"/>
      </w:pPr>
      <w:r>
        <w:t xml:space="preserve">        (серия, номер)                 (когда и кем выдан)</w:t>
      </w:r>
    </w:p>
    <w:p w:rsidR="00FA5949" w:rsidRDefault="00FA5949">
      <w:pPr>
        <w:pStyle w:val="ConsPlusNonformat"/>
        <w:jc w:val="both"/>
      </w:pPr>
      <w:r>
        <w:t>адрес регистрации: _______________________________________________________,</w:t>
      </w:r>
    </w:p>
    <w:p w:rsidR="00FA5949" w:rsidRDefault="00FA5949">
      <w:pPr>
        <w:pStyle w:val="ConsPlusNonformat"/>
        <w:jc w:val="both"/>
      </w:pPr>
      <w:r>
        <w:t>даю свое согласие на обработку в __________________________________________</w:t>
      </w:r>
    </w:p>
    <w:p w:rsidR="00FA5949" w:rsidRDefault="00FA5949">
      <w:pPr>
        <w:pStyle w:val="ConsPlusNonformat"/>
        <w:jc w:val="both"/>
      </w:pPr>
      <w:r>
        <w:t>моих  персональных  данных,  относящихся исключительно к перечисленным ниже</w:t>
      </w:r>
    </w:p>
    <w:p w:rsidR="00FA5949" w:rsidRDefault="00FA5949">
      <w:pPr>
        <w:pStyle w:val="ConsPlusNonformat"/>
        <w:jc w:val="both"/>
      </w:pPr>
      <w:r>
        <w:t>категориям персональных данных: фамилия, имя, отчество; пол; дата рождения;</w:t>
      </w:r>
    </w:p>
    <w:p w:rsidR="00FA5949" w:rsidRDefault="00FA5949">
      <w:pPr>
        <w:pStyle w:val="ConsPlusNonformat"/>
        <w:jc w:val="both"/>
      </w:pPr>
      <w:r>
        <w:t>тип  документа, удостоверяющего личность; данные документа, удостоверяющего</w:t>
      </w:r>
    </w:p>
    <w:p w:rsidR="00FA5949" w:rsidRDefault="00FA5949">
      <w:pPr>
        <w:pStyle w:val="ConsPlusNonformat"/>
        <w:jc w:val="both"/>
      </w:pPr>
      <w:r>
        <w:t>личность; гражданство.</w:t>
      </w:r>
    </w:p>
    <w:p w:rsidR="00FA5949" w:rsidRDefault="00FA5949">
      <w:pPr>
        <w:pStyle w:val="ConsPlusNonformat"/>
        <w:jc w:val="both"/>
      </w:pPr>
      <w:r>
        <w:t xml:space="preserve">    Я  даю  согласие  на  использование персональных данных исключительно в</w:t>
      </w:r>
    </w:p>
    <w:p w:rsidR="00FA5949" w:rsidRDefault="00FA5949">
      <w:pPr>
        <w:pStyle w:val="ConsPlusNonformat"/>
        <w:jc w:val="both"/>
      </w:pPr>
      <w:r>
        <w:t>целях _____________________________________________________________________</w:t>
      </w:r>
    </w:p>
    <w:p w:rsidR="00FA5949" w:rsidRDefault="00FA5949">
      <w:pPr>
        <w:pStyle w:val="ConsPlusNonformat"/>
        <w:jc w:val="both"/>
      </w:pPr>
      <w:r>
        <w:t>__________________________________________________________________________,</w:t>
      </w:r>
    </w:p>
    <w:p w:rsidR="00FA5949" w:rsidRDefault="00FA5949">
      <w:pPr>
        <w:pStyle w:val="ConsPlusNonformat"/>
        <w:jc w:val="both"/>
      </w:pPr>
      <w:r>
        <w:t>а также на хранение данных об этих результатах на электронных носителях.</w:t>
      </w:r>
    </w:p>
    <w:p w:rsidR="00FA5949" w:rsidRDefault="00FA5949">
      <w:pPr>
        <w:pStyle w:val="ConsPlusNonformat"/>
        <w:jc w:val="both"/>
      </w:pPr>
      <w:r>
        <w:t xml:space="preserve">    Настоящее  согласие  предоставляется  мной  на осуществление действий в</w:t>
      </w:r>
    </w:p>
    <w:p w:rsidR="00FA5949" w:rsidRDefault="00FA5949">
      <w:pPr>
        <w:pStyle w:val="ConsPlusNonformat"/>
        <w:jc w:val="both"/>
      </w:pPr>
      <w:r>
        <w:t>отношении  моих  персональных  данных,  которые  необходимы  для достижения</w:t>
      </w:r>
    </w:p>
    <w:p w:rsidR="00FA5949" w:rsidRDefault="00FA5949">
      <w:pPr>
        <w:pStyle w:val="ConsPlusNonformat"/>
        <w:jc w:val="both"/>
      </w:pPr>
      <w:r>
        <w:t>указанных  выше  целей,  включая  (без  ограничения)  сбор, систематизацию,</w:t>
      </w:r>
    </w:p>
    <w:p w:rsidR="00FA5949" w:rsidRDefault="00FA5949">
      <w:pPr>
        <w:pStyle w:val="ConsPlusNonformat"/>
        <w:jc w:val="both"/>
      </w:pPr>
      <w:r>
        <w:t>накопление,  хранение,  уточнение  (обновление,  изменение), использование,</w:t>
      </w:r>
    </w:p>
    <w:p w:rsidR="00FA5949" w:rsidRDefault="00FA5949">
      <w:pPr>
        <w:pStyle w:val="ConsPlusNonformat"/>
        <w:jc w:val="both"/>
      </w:pPr>
      <w:r>
        <w:t>передачу  третьим  лицам  для осуществления действий по обмену информацией,</w:t>
      </w:r>
    </w:p>
    <w:p w:rsidR="00FA5949" w:rsidRDefault="00FA5949">
      <w:pPr>
        <w:pStyle w:val="ConsPlusNonformat"/>
        <w:jc w:val="both"/>
      </w:pPr>
      <w:r>
        <w:t>обезличивание,  блокирование  персональных  данных,  а  также осуществление</w:t>
      </w:r>
    </w:p>
    <w:p w:rsidR="00FA5949" w:rsidRDefault="00FA5949">
      <w:pPr>
        <w:pStyle w:val="ConsPlusNonformat"/>
        <w:jc w:val="both"/>
      </w:pPr>
      <w:r>
        <w:t>любых   иных   действий,   предусмотренных   действующим  законодательством</w:t>
      </w:r>
    </w:p>
    <w:p w:rsidR="00FA5949" w:rsidRDefault="00FA5949">
      <w:pPr>
        <w:pStyle w:val="ConsPlusNonformat"/>
        <w:jc w:val="both"/>
      </w:pPr>
      <w:r>
        <w:t>Российской Федерации.</w:t>
      </w:r>
    </w:p>
    <w:p w:rsidR="00FA5949" w:rsidRDefault="00FA5949">
      <w:pPr>
        <w:pStyle w:val="ConsPlusNonformat"/>
        <w:jc w:val="both"/>
      </w:pPr>
      <w:r>
        <w:t xml:space="preserve">    Я проинформирован, что ____________________________________ гарантирует</w:t>
      </w:r>
    </w:p>
    <w:p w:rsidR="00FA5949" w:rsidRDefault="00FA5949">
      <w:pPr>
        <w:pStyle w:val="ConsPlusNonformat"/>
        <w:jc w:val="both"/>
      </w:pPr>
      <w:r>
        <w:t>обработку   моих   персональных   данных   в   соответствии  с  действующим</w:t>
      </w:r>
    </w:p>
    <w:p w:rsidR="00FA5949" w:rsidRDefault="00FA5949">
      <w:pPr>
        <w:pStyle w:val="ConsPlusNonformat"/>
        <w:jc w:val="both"/>
      </w:pPr>
      <w:r>
        <w:t>законодательством  Российской  Федерации  как  неавтоматизированным,  так и</w:t>
      </w:r>
    </w:p>
    <w:p w:rsidR="00FA5949" w:rsidRDefault="00FA5949">
      <w:pPr>
        <w:pStyle w:val="ConsPlusNonformat"/>
        <w:jc w:val="both"/>
      </w:pPr>
      <w:r>
        <w:t>автоматизированным способами.</w:t>
      </w:r>
    </w:p>
    <w:p w:rsidR="00FA5949" w:rsidRDefault="00FA5949">
      <w:pPr>
        <w:pStyle w:val="ConsPlusNonformat"/>
        <w:jc w:val="both"/>
      </w:pPr>
      <w:r>
        <w:t xml:space="preserve">    Данное  согласие  действует  до достижения целей обработки персональных</w:t>
      </w:r>
    </w:p>
    <w:p w:rsidR="00FA5949" w:rsidRDefault="00FA5949">
      <w:pPr>
        <w:pStyle w:val="ConsPlusNonformat"/>
        <w:jc w:val="both"/>
      </w:pPr>
      <w:r>
        <w:t>данных или в течение срока хранения информации.</w:t>
      </w:r>
    </w:p>
    <w:p w:rsidR="00FA5949" w:rsidRDefault="00FA5949">
      <w:pPr>
        <w:pStyle w:val="ConsPlusNonformat"/>
        <w:jc w:val="both"/>
      </w:pPr>
      <w:r>
        <w:t xml:space="preserve">    Данное согласие может быть отозвано в любой момент по моему письменному</w:t>
      </w:r>
    </w:p>
    <w:p w:rsidR="00FA5949" w:rsidRDefault="00FA5949">
      <w:pPr>
        <w:pStyle w:val="ConsPlusNonformat"/>
        <w:jc w:val="both"/>
      </w:pPr>
      <w:r>
        <w:t>заявлению.</w:t>
      </w:r>
    </w:p>
    <w:p w:rsidR="00FA5949" w:rsidRDefault="00FA5949">
      <w:pPr>
        <w:pStyle w:val="ConsPlusNonformat"/>
        <w:jc w:val="both"/>
      </w:pPr>
      <w:r>
        <w:t xml:space="preserve">    Я  подтверждаю,  что,  давая  такое согласие, я действую по собственной</w:t>
      </w:r>
    </w:p>
    <w:p w:rsidR="00FA5949" w:rsidRDefault="00FA5949">
      <w:pPr>
        <w:pStyle w:val="ConsPlusNonformat"/>
        <w:jc w:val="both"/>
      </w:pPr>
      <w:r>
        <w:t>воле и в своих интересах.</w:t>
      </w:r>
    </w:p>
    <w:p w:rsidR="00FA5949" w:rsidRDefault="00FA5949">
      <w:pPr>
        <w:pStyle w:val="ConsPlusNonformat"/>
        <w:jc w:val="both"/>
      </w:pPr>
    </w:p>
    <w:p w:rsidR="00FA5949" w:rsidRDefault="00FA5949">
      <w:pPr>
        <w:pStyle w:val="ConsPlusNonformat"/>
        <w:jc w:val="both"/>
      </w:pPr>
      <w:r>
        <w:t xml:space="preserve">    "___" ___________ 201__ г.     _____________/______________________/</w:t>
      </w:r>
    </w:p>
    <w:p w:rsidR="00FA5949" w:rsidRDefault="00FA5949">
      <w:pPr>
        <w:pStyle w:val="ConsPlusNonformat"/>
        <w:jc w:val="both"/>
      </w:pPr>
      <w:r>
        <w:t xml:space="preserve">                                      Подпись     Расшифровка подписи</w:t>
      </w: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jc w:val="both"/>
      </w:pPr>
    </w:p>
    <w:p w:rsidR="00FA5949" w:rsidRDefault="00FA5949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E5C60" w:rsidRDefault="007E5C60">
      <w:bookmarkStart w:id="10" w:name="_GoBack"/>
      <w:bookmarkEnd w:id="10"/>
    </w:p>
    <w:sectPr w:rsidR="007E5C60" w:rsidSect="003237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5949"/>
    <w:rsid w:val="00272C10"/>
    <w:rsid w:val="007E5C60"/>
    <w:rsid w:val="00FA5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C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A594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FA594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FA594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FA594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A59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59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C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A594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FA594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FA594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FA594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A59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59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926&amp;n=101596" TargetMode="External"/><Relationship Id="rId18" Type="http://schemas.openxmlformats.org/officeDocument/2006/relationships/hyperlink" Target="https://login.consultant.ru/link/?req=doc&amp;base=RLAW926&amp;n=236093&amp;dst=100005" TargetMode="External"/><Relationship Id="rId26" Type="http://schemas.openxmlformats.org/officeDocument/2006/relationships/hyperlink" Target="https://login.consultant.ru/link/?req=doc&amp;base=RLAW926&amp;n=236093&amp;dst=100006" TargetMode="External"/><Relationship Id="rId39" Type="http://schemas.openxmlformats.org/officeDocument/2006/relationships/hyperlink" Target="https://login.consultant.ru/link/?req=doc&amp;base=RLAW926&amp;n=236093&amp;dst=100011" TargetMode="External"/><Relationship Id="rId21" Type="http://schemas.openxmlformats.org/officeDocument/2006/relationships/hyperlink" Target="https://login.consultant.ru/link/?req=doc&amp;base=LAW&amp;n=430625&amp;dst=100039" TargetMode="External"/><Relationship Id="rId34" Type="http://schemas.openxmlformats.org/officeDocument/2006/relationships/hyperlink" Target="https://login.consultant.ru/link/?req=doc&amp;base=RLAW926&amp;n=236093&amp;dst=100007" TargetMode="External"/><Relationship Id="rId42" Type="http://schemas.openxmlformats.org/officeDocument/2006/relationships/hyperlink" Target="https://login.consultant.ru/link/?req=doc&amp;base=RLAW926&amp;n=179587&amp;dst=100010" TargetMode="External"/><Relationship Id="rId47" Type="http://schemas.openxmlformats.org/officeDocument/2006/relationships/hyperlink" Target="https://login.consultant.ru/link/?req=doc&amp;base=LAW&amp;n=494996&amp;dst=100352" TargetMode="External"/><Relationship Id="rId50" Type="http://schemas.openxmlformats.org/officeDocument/2006/relationships/hyperlink" Target="https://login.consultant.ru/link/?req=doc&amp;base=LAW&amp;n=494996&amp;dst=290" TargetMode="External"/><Relationship Id="rId55" Type="http://schemas.openxmlformats.org/officeDocument/2006/relationships/hyperlink" Target="https://login.consultant.ru/link/?req=doc&amp;base=LAW&amp;n=494996&amp;dst=100352" TargetMode="External"/><Relationship Id="rId63" Type="http://schemas.openxmlformats.org/officeDocument/2006/relationships/hyperlink" Target="https://login.consultant.ru/link/?req=doc&amp;base=RLAW926&amp;n=181680&amp;dst=100016" TargetMode="External"/><Relationship Id="rId68" Type="http://schemas.openxmlformats.org/officeDocument/2006/relationships/fontTable" Target="fontTable.xml"/><Relationship Id="rId7" Type="http://schemas.openxmlformats.org/officeDocument/2006/relationships/hyperlink" Target="https://login.consultant.ru/link/?req=doc&amp;base=RLAW926&amp;n=181680&amp;dst=10000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926&amp;n=179587&amp;dst=100006" TargetMode="External"/><Relationship Id="rId29" Type="http://schemas.openxmlformats.org/officeDocument/2006/relationships/hyperlink" Target="https://login.consultant.ru/link/?req=doc&amp;base=RLAW926&amp;n=179587&amp;dst=100008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179587&amp;dst=100005" TargetMode="External"/><Relationship Id="rId11" Type="http://schemas.openxmlformats.org/officeDocument/2006/relationships/hyperlink" Target="https://login.consultant.ru/link/?req=doc&amp;base=RLAW926&amp;n=185868&amp;dst=100036" TargetMode="External"/><Relationship Id="rId24" Type="http://schemas.openxmlformats.org/officeDocument/2006/relationships/hyperlink" Target="https://login.consultant.ru/link/?req=doc&amp;base=RLAW926&amp;n=101065" TargetMode="External"/><Relationship Id="rId32" Type="http://schemas.openxmlformats.org/officeDocument/2006/relationships/hyperlink" Target="https://login.consultant.ru/link/?req=doc&amp;base=LAW&amp;n=494996&amp;dst=100352" TargetMode="External"/><Relationship Id="rId37" Type="http://schemas.openxmlformats.org/officeDocument/2006/relationships/hyperlink" Target="https://login.consultant.ru/link/?req=doc&amp;base=LAW&amp;n=494996&amp;dst=159" TargetMode="External"/><Relationship Id="rId40" Type="http://schemas.openxmlformats.org/officeDocument/2006/relationships/hyperlink" Target="https://login.consultant.ru/link/?req=doc&amp;base=LAW&amp;n=494996&amp;dst=215" TargetMode="External"/><Relationship Id="rId45" Type="http://schemas.openxmlformats.org/officeDocument/2006/relationships/hyperlink" Target="https://login.consultant.ru/link/?req=doc&amp;base=RLAW926&amp;n=181680&amp;dst=100012" TargetMode="External"/><Relationship Id="rId53" Type="http://schemas.openxmlformats.org/officeDocument/2006/relationships/hyperlink" Target="https://login.consultant.ru/link/?req=doc&amp;base=LAW&amp;n=494996&amp;dst=100352" TargetMode="External"/><Relationship Id="rId58" Type="http://schemas.openxmlformats.org/officeDocument/2006/relationships/hyperlink" Target="https://login.consultant.ru/link/?req=doc&amp;base=LAW&amp;n=494996&amp;dst=100352" TargetMode="External"/><Relationship Id="rId66" Type="http://schemas.openxmlformats.org/officeDocument/2006/relationships/image" Target="media/image1.png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https://login.consultant.ru/link/?req=doc&amp;base=RLAW926&amp;n=134178" TargetMode="External"/><Relationship Id="rId23" Type="http://schemas.openxmlformats.org/officeDocument/2006/relationships/hyperlink" Target="https://login.consultant.ru/link/?req=doc&amp;base=LAW&amp;n=208846&amp;dst=100042" TargetMode="External"/><Relationship Id="rId28" Type="http://schemas.openxmlformats.org/officeDocument/2006/relationships/hyperlink" Target="https://login.consultant.ru/link/?req=doc&amp;base=RLAW926&amp;n=179587&amp;dst=100007" TargetMode="External"/><Relationship Id="rId36" Type="http://schemas.openxmlformats.org/officeDocument/2006/relationships/hyperlink" Target="https://login.consultant.ru/link/?req=doc&amp;base=RLAW926&amp;n=88934&amp;dst=100165" TargetMode="External"/><Relationship Id="rId49" Type="http://schemas.openxmlformats.org/officeDocument/2006/relationships/hyperlink" Target="https://login.consultant.ru/link/?req=doc&amp;base=LAW&amp;n=494996&amp;dst=100354" TargetMode="External"/><Relationship Id="rId57" Type="http://schemas.openxmlformats.org/officeDocument/2006/relationships/hyperlink" Target="https://login.consultant.ru/link/?req=doc&amp;base=LAW&amp;n=494996&amp;dst=100352" TargetMode="External"/><Relationship Id="rId61" Type="http://schemas.openxmlformats.org/officeDocument/2006/relationships/hyperlink" Target="https://login.consultant.ru/link/?req=doc&amp;base=LAW&amp;n=494996&amp;dst=100352" TargetMode="External"/><Relationship Id="rId10" Type="http://schemas.openxmlformats.org/officeDocument/2006/relationships/hyperlink" Target="https://login.consultant.ru/link/?req=doc&amp;base=LAW&amp;n=430625&amp;dst=100039" TargetMode="External"/><Relationship Id="rId19" Type="http://schemas.openxmlformats.org/officeDocument/2006/relationships/hyperlink" Target="https://login.consultant.ru/link/?req=doc&amp;base=LAW&amp;n=494996&amp;dst=100352" TargetMode="External"/><Relationship Id="rId31" Type="http://schemas.openxmlformats.org/officeDocument/2006/relationships/hyperlink" Target="https://login.consultant.ru/link/?req=doc&amp;base=LAW&amp;n=494996&amp;dst=100352" TargetMode="External"/><Relationship Id="rId44" Type="http://schemas.openxmlformats.org/officeDocument/2006/relationships/hyperlink" Target="https://login.consultant.ru/link/?req=doc&amp;base=LAW&amp;n=494996&amp;dst=100354" TargetMode="External"/><Relationship Id="rId52" Type="http://schemas.openxmlformats.org/officeDocument/2006/relationships/hyperlink" Target="https://login.consultant.ru/link/?req=doc&amp;base=RLAW926&amp;n=181680&amp;dst=100014" TargetMode="External"/><Relationship Id="rId60" Type="http://schemas.openxmlformats.org/officeDocument/2006/relationships/hyperlink" Target="https://login.consultant.ru/link/?req=doc&amp;base=LAW&amp;n=494996&amp;dst=100352" TargetMode="External"/><Relationship Id="rId65" Type="http://schemas.openxmlformats.org/officeDocument/2006/relationships/hyperlink" Target="https://login.consultant.ru/link/?req=doc&amp;base=RLAW926&amp;n=236093&amp;dst=1000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94996&amp;dst=27" TargetMode="External"/><Relationship Id="rId14" Type="http://schemas.openxmlformats.org/officeDocument/2006/relationships/hyperlink" Target="https://login.consultant.ru/link/?req=doc&amp;base=RLAW926&amp;n=119017" TargetMode="External"/><Relationship Id="rId22" Type="http://schemas.openxmlformats.org/officeDocument/2006/relationships/hyperlink" Target="https://login.consultant.ru/link/?req=doc&amp;base=RLAW926&amp;n=264379&amp;dst=100025" TargetMode="External"/><Relationship Id="rId27" Type="http://schemas.openxmlformats.org/officeDocument/2006/relationships/hyperlink" Target="https://login.consultant.ru/link/?req=doc&amp;base=RLAW926&amp;n=179587&amp;dst=100006" TargetMode="External"/><Relationship Id="rId30" Type="http://schemas.openxmlformats.org/officeDocument/2006/relationships/hyperlink" Target="https://login.consultant.ru/link/?req=doc&amp;base=LAW&amp;n=494996&amp;dst=43" TargetMode="External"/><Relationship Id="rId35" Type="http://schemas.openxmlformats.org/officeDocument/2006/relationships/hyperlink" Target="https://login.consultant.ru/link/?req=doc&amp;base=RLAW926&amp;n=181680&amp;dst=100006" TargetMode="External"/><Relationship Id="rId43" Type="http://schemas.openxmlformats.org/officeDocument/2006/relationships/hyperlink" Target="https://login.consultant.ru/link/?req=doc&amp;base=LAW&amp;n=494996&amp;dst=244" TargetMode="External"/><Relationship Id="rId48" Type="http://schemas.openxmlformats.org/officeDocument/2006/relationships/hyperlink" Target="https://login.consultant.ru/link/?req=doc&amp;base=LAW&amp;n=494996&amp;dst=100354" TargetMode="External"/><Relationship Id="rId56" Type="http://schemas.openxmlformats.org/officeDocument/2006/relationships/hyperlink" Target="https://login.consultant.ru/link/?req=doc&amp;base=LAW&amp;n=494996&amp;dst=100352" TargetMode="External"/><Relationship Id="rId64" Type="http://schemas.openxmlformats.org/officeDocument/2006/relationships/hyperlink" Target="https://login.consultant.ru/link/?req=doc&amp;base=RLAW926&amp;n=181680&amp;dst=100018" TargetMode="External"/><Relationship Id="rId69" Type="http://schemas.openxmlformats.org/officeDocument/2006/relationships/theme" Target="theme/theme1.xml"/><Relationship Id="rId8" Type="http://schemas.openxmlformats.org/officeDocument/2006/relationships/hyperlink" Target="https://login.consultant.ru/link/?req=doc&amp;base=RLAW926&amp;n=236093&amp;dst=100005" TargetMode="External"/><Relationship Id="rId51" Type="http://schemas.openxmlformats.org/officeDocument/2006/relationships/hyperlink" Target="https://login.consultant.ru/link/?req=doc&amp;base=LAW&amp;n=494996&amp;dst=100354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RLAW926&amp;n=137592" TargetMode="External"/><Relationship Id="rId17" Type="http://schemas.openxmlformats.org/officeDocument/2006/relationships/hyperlink" Target="https://login.consultant.ru/link/?req=doc&amp;base=RLAW926&amp;n=181680&amp;dst=100006" TargetMode="External"/><Relationship Id="rId25" Type="http://schemas.openxmlformats.org/officeDocument/2006/relationships/hyperlink" Target="https://login.consultant.ru/link/?req=doc&amp;base=RLAW926&amp;n=88934" TargetMode="External"/><Relationship Id="rId33" Type="http://schemas.openxmlformats.org/officeDocument/2006/relationships/hyperlink" Target="https://login.consultant.ru/link/?req=doc&amp;base=LAW&amp;n=494996&amp;dst=359" TargetMode="External"/><Relationship Id="rId38" Type="http://schemas.openxmlformats.org/officeDocument/2006/relationships/hyperlink" Target="https://login.consultant.ru/link/?req=doc&amp;base=RLAW926&amp;n=236093&amp;dst=100009" TargetMode="External"/><Relationship Id="rId46" Type="http://schemas.openxmlformats.org/officeDocument/2006/relationships/hyperlink" Target="https://login.consultant.ru/link/?req=doc&amp;base=LAW&amp;n=494996&amp;dst=100354" TargetMode="External"/><Relationship Id="rId59" Type="http://schemas.openxmlformats.org/officeDocument/2006/relationships/hyperlink" Target="https://login.consultant.ru/link/?req=doc&amp;base=LAW&amp;n=494996&amp;dst=100352" TargetMode="External"/><Relationship Id="rId67" Type="http://schemas.openxmlformats.org/officeDocument/2006/relationships/hyperlink" Target="https://login.consultant.ru/link/?req=doc&amp;base=RLAW926&amp;n=236093&amp;dst=100014" TargetMode="External"/><Relationship Id="rId20" Type="http://schemas.openxmlformats.org/officeDocument/2006/relationships/hyperlink" Target="https://login.consultant.ru/link/?req=doc&amp;base=LAW&amp;n=494996&amp;dst=100094" TargetMode="External"/><Relationship Id="rId41" Type="http://schemas.openxmlformats.org/officeDocument/2006/relationships/hyperlink" Target="https://login.consultant.ru/link/?req=doc&amp;base=RLAW926&amp;n=179587&amp;dst=100009" TargetMode="External"/><Relationship Id="rId54" Type="http://schemas.openxmlformats.org/officeDocument/2006/relationships/hyperlink" Target="https://login.consultant.ru/link/?req=doc&amp;base=LAW&amp;n=494996&amp;dst=100352" TargetMode="External"/><Relationship Id="rId62" Type="http://schemas.openxmlformats.org/officeDocument/2006/relationships/hyperlink" Target="https://login.consultant.ru/link/?req=doc&amp;base=LAW&amp;n=494996&amp;dst=1003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9269</Words>
  <Characters>52837</Characters>
  <Application>Microsoft Office Word</Application>
  <DocSecurity>0</DocSecurity>
  <Lines>440</Lines>
  <Paragraphs>123</Paragraphs>
  <ScaleCrop>false</ScaleCrop>
  <Company/>
  <LinksUpToDate>false</LinksUpToDate>
  <CharactersWithSpaces>61983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Эконом-1</dc:creator>
  <cp:lastModifiedBy>Эконом-1</cp:lastModifiedBy>
  <cp:revision>1</cp:revision>
  <dcterms:created xsi:type="dcterms:W3CDTF">2025-02-12T05:45:00Z</dcterms:created>
  <dcterms:modified xsi:type="dcterms:W3CDTF">2025-02-12T05:45:00Z</dcterms:modified>
</cp:coreProperties>
</file>